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F94" w:rsidRDefault="00A61F94" w:rsidP="00A61F94">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РОССИЙСКАЯ ФЕДЕРАЦИЯ</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ФЕДЕРАЛЬНЫЙ ЗАКОН</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t"/>
        <w:shd w:val="clear" w:color="auto" w:fill="FFFFFF"/>
        <w:spacing w:before="90" w:beforeAutospacing="0" w:after="90" w:afterAutospacing="0"/>
        <w:ind w:left="675" w:right="675"/>
        <w:jc w:val="center"/>
        <w:rPr>
          <w:b/>
          <w:bCs/>
          <w:color w:val="333333"/>
          <w:sz w:val="27"/>
          <w:szCs w:val="27"/>
        </w:rPr>
      </w:pPr>
      <w:bookmarkStart w:id="0" w:name="_GoBack"/>
      <w:r>
        <w:rPr>
          <w:b/>
          <w:bCs/>
          <w:color w:val="333333"/>
          <w:sz w:val="27"/>
          <w:szCs w:val="27"/>
        </w:rPr>
        <w:t>О противодействии экстремистской деятельности</w:t>
      </w:r>
    </w:p>
    <w:bookmarkEnd w:id="0"/>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i"/>
        <w:shd w:val="clear" w:color="auto" w:fill="FFFFFF"/>
        <w:spacing w:before="90" w:beforeAutospacing="0" w:after="90" w:afterAutospacing="0"/>
        <w:ind w:left="675"/>
        <w:rPr>
          <w:color w:val="333333"/>
          <w:sz w:val="27"/>
          <w:szCs w:val="27"/>
        </w:rPr>
      </w:pPr>
      <w:r>
        <w:rPr>
          <w:color w:val="333333"/>
          <w:sz w:val="27"/>
          <w:szCs w:val="27"/>
        </w:rPr>
        <w:t>Принят Государственной Думой                               27 июня 2002 года</w:t>
      </w:r>
    </w:p>
    <w:p w:rsidR="00A61F94" w:rsidRDefault="00A61F94" w:rsidP="00A61F94">
      <w:pPr>
        <w:pStyle w:val="i"/>
        <w:shd w:val="clear" w:color="auto" w:fill="FFFFFF"/>
        <w:spacing w:before="90" w:beforeAutospacing="0" w:after="90" w:afterAutospacing="0"/>
        <w:ind w:left="675"/>
        <w:rPr>
          <w:color w:val="333333"/>
          <w:sz w:val="27"/>
          <w:szCs w:val="27"/>
        </w:rPr>
      </w:pPr>
      <w:r>
        <w:rPr>
          <w:color w:val="333333"/>
          <w:sz w:val="27"/>
          <w:szCs w:val="27"/>
        </w:rPr>
        <w:t>Одобрен Советом Федерации                                    10 июля 2002 года</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c"/>
        <w:shd w:val="clear" w:color="auto" w:fill="FFFFFF"/>
        <w:spacing w:before="90" w:beforeAutospacing="0" w:after="90" w:afterAutospacing="0"/>
        <w:ind w:left="675" w:right="675"/>
        <w:jc w:val="center"/>
        <w:rPr>
          <w:color w:val="333333"/>
          <w:sz w:val="27"/>
          <w:szCs w:val="27"/>
        </w:rPr>
      </w:pPr>
      <w:r>
        <w:rPr>
          <w:rStyle w:val="mark"/>
          <w:i/>
          <w:iCs/>
          <w:color w:val="1111EE"/>
          <w:sz w:val="27"/>
          <w:szCs w:val="27"/>
          <w:shd w:val="clear" w:color="auto" w:fill="F0F0F0"/>
        </w:rPr>
        <w:t>(В редакции федеральных законов </w:t>
      </w:r>
      <w:hyperlink r:id="rId4" w:tgtFrame="contents" w:history="1">
        <w:r>
          <w:rPr>
            <w:rStyle w:val="a4"/>
            <w:i/>
            <w:iCs/>
            <w:sz w:val="27"/>
            <w:szCs w:val="27"/>
            <w:shd w:val="clear" w:color="auto" w:fill="F0F0F0"/>
          </w:rPr>
          <w:t>от 27.07.2006 № 148-ФЗ</w:t>
        </w:r>
      </w:hyperlink>
      <w:r>
        <w:rPr>
          <w:rStyle w:val="mark"/>
          <w:i/>
          <w:iCs/>
          <w:color w:val="1111EE"/>
          <w:sz w:val="27"/>
          <w:szCs w:val="27"/>
          <w:shd w:val="clear" w:color="auto" w:fill="F0F0F0"/>
        </w:rPr>
        <w:t>, </w:t>
      </w:r>
      <w:hyperlink r:id="rId5" w:tgtFrame="contents" w:history="1">
        <w:r>
          <w:rPr>
            <w:rStyle w:val="a4"/>
            <w:i/>
            <w:iCs/>
            <w:sz w:val="27"/>
            <w:szCs w:val="27"/>
            <w:shd w:val="clear" w:color="auto" w:fill="F0F0F0"/>
          </w:rPr>
          <w:t>от 27.07.2006 № 153-ФЗ</w:t>
        </w:r>
      </w:hyperlink>
      <w:r>
        <w:rPr>
          <w:rStyle w:val="mark"/>
          <w:i/>
          <w:iCs/>
          <w:color w:val="1111EE"/>
          <w:sz w:val="27"/>
          <w:szCs w:val="27"/>
          <w:shd w:val="clear" w:color="auto" w:fill="F0F0F0"/>
        </w:rPr>
        <w:t>, </w:t>
      </w:r>
      <w:hyperlink r:id="rId6" w:tgtFrame="contents" w:history="1">
        <w:r>
          <w:rPr>
            <w:rStyle w:val="a4"/>
            <w:i/>
            <w:iCs/>
            <w:sz w:val="27"/>
            <w:szCs w:val="27"/>
            <w:shd w:val="clear" w:color="auto" w:fill="F0F0F0"/>
          </w:rPr>
          <w:t>от 10.05.2007 № 71-ФЗ</w:t>
        </w:r>
      </w:hyperlink>
      <w:r>
        <w:rPr>
          <w:rStyle w:val="mark"/>
          <w:i/>
          <w:iCs/>
          <w:color w:val="1111EE"/>
          <w:sz w:val="27"/>
          <w:szCs w:val="27"/>
          <w:shd w:val="clear" w:color="auto" w:fill="F0F0F0"/>
        </w:rPr>
        <w:t>, </w:t>
      </w:r>
      <w:hyperlink r:id="rId7" w:tgtFrame="contents" w:history="1">
        <w:r>
          <w:rPr>
            <w:rStyle w:val="a4"/>
            <w:i/>
            <w:iCs/>
            <w:sz w:val="27"/>
            <w:szCs w:val="27"/>
            <w:shd w:val="clear" w:color="auto" w:fill="F0F0F0"/>
          </w:rPr>
          <w:t>от 24.07.2007 № 211-ФЗ</w:t>
        </w:r>
      </w:hyperlink>
      <w:r>
        <w:rPr>
          <w:rStyle w:val="mark"/>
          <w:i/>
          <w:iCs/>
          <w:color w:val="1111EE"/>
          <w:sz w:val="27"/>
          <w:szCs w:val="27"/>
          <w:shd w:val="clear" w:color="auto" w:fill="F0F0F0"/>
        </w:rPr>
        <w:t>, </w:t>
      </w:r>
      <w:hyperlink r:id="rId8" w:tgtFrame="contents" w:history="1">
        <w:r>
          <w:rPr>
            <w:rStyle w:val="a4"/>
            <w:i/>
            <w:iCs/>
            <w:sz w:val="27"/>
            <w:szCs w:val="27"/>
            <w:shd w:val="clear" w:color="auto" w:fill="F0F0F0"/>
          </w:rPr>
          <w:t>от 29.04.2008 № 54-ФЗ</w:t>
        </w:r>
      </w:hyperlink>
      <w:r>
        <w:rPr>
          <w:rStyle w:val="mark"/>
          <w:i/>
          <w:iCs/>
          <w:color w:val="1111EE"/>
          <w:sz w:val="27"/>
          <w:szCs w:val="27"/>
          <w:shd w:val="clear" w:color="auto" w:fill="F0F0F0"/>
        </w:rPr>
        <w:t>, </w:t>
      </w:r>
      <w:hyperlink r:id="rId9" w:tgtFrame="contents" w:history="1">
        <w:r>
          <w:rPr>
            <w:rStyle w:val="a4"/>
            <w:i/>
            <w:iCs/>
            <w:sz w:val="27"/>
            <w:szCs w:val="27"/>
            <w:shd w:val="clear" w:color="auto" w:fill="F0F0F0"/>
          </w:rPr>
          <w:t>от 25.12.2012 № 255-ФЗ</w:t>
        </w:r>
      </w:hyperlink>
      <w:r>
        <w:rPr>
          <w:rStyle w:val="mark"/>
          <w:i/>
          <w:iCs/>
          <w:color w:val="1111EE"/>
          <w:sz w:val="27"/>
          <w:szCs w:val="27"/>
          <w:shd w:val="clear" w:color="auto" w:fill="F0F0F0"/>
        </w:rPr>
        <w:t>, </w:t>
      </w:r>
      <w:hyperlink r:id="rId10" w:tgtFrame="contents" w:history="1">
        <w:r>
          <w:rPr>
            <w:rStyle w:val="a4"/>
            <w:i/>
            <w:iCs/>
            <w:sz w:val="27"/>
            <w:szCs w:val="27"/>
            <w:shd w:val="clear" w:color="auto" w:fill="F0F0F0"/>
          </w:rPr>
          <w:t>от 02.07.2013 № 185-ФЗ</w:t>
        </w:r>
      </w:hyperlink>
      <w:r>
        <w:rPr>
          <w:rStyle w:val="mark"/>
          <w:i/>
          <w:iCs/>
          <w:color w:val="1111EE"/>
          <w:sz w:val="27"/>
          <w:szCs w:val="27"/>
          <w:shd w:val="clear" w:color="auto" w:fill="F0F0F0"/>
        </w:rPr>
        <w:t>, </w:t>
      </w:r>
      <w:hyperlink r:id="rId11" w:tgtFrame="contents" w:history="1">
        <w:r>
          <w:rPr>
            <w:rStyle w:val="a4"/>
            <w:i/>
            <w:iCs/>
            <w:sz w:val="27"/>
            <w:szCs w:val="27"/>
            <w:shd w:val="clear" w:color="auto" w:fill="F0F0F0"/>
          </w:rPr>
          <w:t>от 28.06.2014 № 179-ФЗ</w:t>
        </w:r>
      </w:hyperlink>
      <w:r>
        <w:rPr>
          <w:rStyle w:val="mark"/>
          <w:i/>
          <w:iCs/>
          <w:color w:val="1111EE"/>
          <w:sz w:val="27"/>
          <w:szCs w:val="27"/>
          <w:shd w:val="clear" w:color="auto" w:fill="F0F0F0"/>
        </w:rPr>
        <w:t>, </w:t>
      </w:r>
      <w:hyperlink r:id="rId12" w:tgtFrame="contents" w:history="1">
        <w:r>
          <w:rPr>
            <w:rStyle w:val="a4"/>
            <w:i/>
            <w:iCs/>
            <w:sz w:val="27"/>
            <w:szCs w:val="27"/>
            <w:shd w:val="clear" w:color="auto" w:fill="F0F0F0"/>
          </w:rPr>
          <w:t>от 21.07.2014 № 236-ФЗ</w:t>
        </w:r>
      </w:hyperlink>
      <w:r>
        <w:rPr>
          <w:rStyle w:val="mark"/>
          <w:i/>
          <w:iCs/>
          <w:color w:val="1111EE"/>
          <w:sz w:val="27"/>
          <w:szCs w:val="27"/>
          <w:shd w:val="clear" w:color="auto" w:fill="F0F0F0"/>
        </w:rPr>
        <w:t>, </w:t>
      </w:r>
      <w:hyperlink r:id="rId13" w:tgtFrame="contents" w:history="1">
        <w:r>
          <w:rPr>
            <w:rStyle w:val="a4"/>
            <w:i/>
            <w:iCs/>
            <w:sz w:val="27"/>
            <w:szCs w:val="27"/>
            <w:shd w:val="clear" w:color="auto" w:fill="F0F0F0"/>
          </w:rPr>
          <w:t>от 31.12.2014 № 505-ФЗ</w:t>
        </w:r>
      </w:hyperlink>
      <w:r>
        <w:rPr>
          <w:rStyle w:val="mark"/>
          <w:i/>
          <w:iCs/>
          <w:color w:val="1111EE"/>
          <w:sz w:val="27"/>
          <w:szCs w:val="27"/>
          <w:shd w:val="clear" w:color="auto" w:fill="F0F0F0"/>
        </w:rPr>
        <w:t>, </w:t>
      </w:r>
      <w:hyperlink r:id="rId14" w:tgtFrame="contents" w:history="1">
        <w:r>
          <w:rPr>
            <w:rStyle w:val="a4"/>
            <w:i/>
            <w:iCs/>
            <w:sz w:val="27"/>
            <w:szCs w:val="27"/>
            <w:shd w:val="clear" w:color="auto" w:fill="F0F0F0"/>
          </w:rPr>
          <w:t>от 08.03.2015 № 23-ФЗ</w:t>
        </w:r>
      </w:hyperlink>
      <w:r>
        <w:rPr>
          <w:rStyle w:val="mark"/>
          <w:i/>
          <w:iCs/>
          <w:color w:val="1111EE"/>
          <w:sz w:val="27"/>
          <w:szCs w:val="27"/>
          <w:shd w:val="clear" w:color="auto" w:fill="F0F0F0"/>
        </w:rPr>
        <w:t>, </w:t>
      </w:r>
      <w:hyperlink r:id="rId15" w:tgtFrame="contents" w:history="1">
        <w:r>
          <w:rPr>
            <w:rStyle w:val="a4"/>
            <w:i/>
            <w:iCs/>
            <w:sz w:val="27"/>
            <w:szCs w:val="27"/>
            <w:shd w:val="clear" w:color="auto" w:fill="F0F0F0"/>
          </w:rPr>
          <w:t>от 23.11.2015 № 314-ФЗ</w:t>
        </w:r>
      </w:hyperlink>
      <w:r>
        <w:rPr>
          <w:rStyle w:val="mark"/>
          <w:i/>
          <w:iCs/>
          <w:color w:val="1111EE"/>
          <w:sz w:val="27"/>
          <w:szCs w:val="27"/>
          <w:shd w:val="clear" w:color="auto" w:fill="F0F0F0"/>
        </w:rPr>
        <w:t>, </w:t>
      </w:r>
      <w:hyperlink r:id="rId16" w:tgtFrame="contents" w:history="1">
        <w:r>
          <w:rPr>
            <w:rStyle w:val="a4"/>
            <w:i/>
            <w:iCs/>
            <w:sz w:val="27"/>
            <w:szCs w:val="27"/>
            <w:shd w:val="clear" w:color="auto" w:fill="F0F0F0"/>
          </w:rPr>
          <w:t>от 28.11.2018 № 451-ФЗ</w:t>
        </w:r>
      </w:hyperlink>
      <w:r>
        <w:rPr>
          <w:rStyle w:val="mark"/>
          <w:i/>
          <w:iCs/>
          <w:color w:val="1111EE"/>
          <w:sz w:val="27"/>
          <w:szCs w:val="27"/>
          <w:shd w:val="clear" w:color="auto" w:fill="F0F0F0"/>
        </w:rPr>
        <w:t>, </w:t>
      </w:r>
      <w:hyperlink r:id="rId17" w:tgtFrame="contents" w:history="1">
        <w:r>
          <w:rPr>
            <w:rStyle w:val="a4"/>
            <w:i/>
            <w:iCs/>
            <w:sz w:val="27"/>
            <w:szCs w:val="27"/>
            <w:shd w:val="clear" w:color="auto" w:fill="F0F0F0"/>
          </w:rPr>
          <w:t>от 02.12.2019 № 421-ФЗ</w:t>
        </w:r>
      </w:hyperlink>
      <w:r>
        <w:rPr>
          <w:rStyle w:val="mark"/>
          <w:i/>
          <w:iCs/>
          <w:color w:val="1111EE"/>
          <w:sz w:val="27"/>
          <w:szCs w:val="27"/>
          <w:shd w:val="clear" w:color="auto" w:fill="F0F0F0"/>
        </w:rPr>
        <w:t>, </w:t>
      </w:r>
      <w:hyperlink r:id="rId18" w:tgtFrame="contents" w:history="1">
        <w:r>
          <w:rPr>
            <w:rStyle w:val="a4"/>
            <w:i/>
            <w:iCs/>
            <w:sz w:val="27"/>
            <w:szCs w:val="27"/>
            <w:shd w:val="clear" w:color="auto" w:fill="F0F0F0"/>
          </w:rPr>
          <w:t>от 31.07.2020 № 299-ФЗ</w:t>
        </w:r>
      </w:hyperlink>
      <w:r>
        <w:rPr>
          <w:rStyle w:val="mark"/>
          <w:i/>
          <w:iCs/>
          <w:color w:val="1111EE"/>
          <w:sz w:val="27"/>
          <w:szCs w:val="27"/>
          <w:shd w:val="clear" w:color="auto" w:fill="F0F0F0"/>
        </w:rPr>
        <w:t>)</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 Основные понятия</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Для целей настоящего Федерального закона применяются следующие основные понятия:</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1) экстремистская деятельность (экстремизм):</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насильственное изменение основ конституционного строя </w:t>
      </w:r>
      <w:r>
        <w:rPr>
          <w:rStyle w:val="ed"/>
          <w:color w:val="1111EE"/>
          <w:sz w:val="27"/>
          <w:szCs w:val="27"/>
          <w:shd w:val="clear" w:color="auto" w:fill="F0F0F0"/>
        </w:rPr>
        <w:t>и (или) нарушение территориальной целостности Российской Федерации (в том числе отчуждение части территории Российской Федерации), за исключением делимитации, демаркации, редемаркации Государственной границы Российской Федерации с сопредельными государствами</w:t>
      </w:r>
      <w:r>
        <w:rPr>
          <w:color w:val="333333"/>
          <w:sz w:val="27"/>
          <w:szCs w:val="27"/>
        </w:rPr>
        <w:t>;</w:t>
      </w:r>
      <w:r>
        <w:rPr>
          <w:rStyle w:val="mark"/>
          <w:i/>
          <w:iCs/>
          <w:color w:val="1111EE"/>
          <w:sz w:val="27"/>
          <w:szCs w:val="27"/>
          <w:shd w:val="clear" w:color="auto" w:fill="F0F0F0"/>
        </w:rPr>
        <w:t> (В редакции Федерального закона </w:t>
      </w:r>
      <w:hyperlink r:id="rId19" w:tgtFrame="contents" w:history="1">
        <w:r>
          <w:rPr>
            <w:rStyle w:val="a4"/>
            <w:i/>
            <w:iCs/>
            <w:sz w:val="27"/>
            <w:szCs w:val="27"/>
            <w:shd w:val="clear" w:color="auto" w:fill="F0F0F0"/>
          </w:rPr>
          <w:t>от 31.07.2020 № 299-ФЗ</w:t>
        </w:r>
      </w:hyperlink>
      <w:r>
        <w:rPr>
          <w:rStyle w:val="mark"/>
          <w:i/>
          <w:iCs/>
          <w:color w:val="1111EE"/>
          <w:sz w:val="27"/>
          <w:szCs w:val="27"/>
          <w:shd w:val="clear" w:color="auto" w:fill="F0F0F0"/>
        </w:rPr>
        <w:t>)</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публичное оправдание терроризма и иная террористическая деятельность;</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возбуждение социальной, расовой, национальной или религиозной розни;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совершение преступлений по мотивам, указанным в пункте "е" части первой статьи 63 Уголовного кодекса Российской Федерации;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использование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за исключением случаев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r>
        <w:rPr>
          <w:rStyle w:val="mark"/>
          <w:i/>
          <w:iCs/>
          <w:color w:val="1111EE"/>
          <w:sz w:val="27"/>
          <w:szCs w:val="27"/>
        </w:rPr>
        <w:t> (В редакции Федерального закона </w:t>
      </w:r>
      <w:hyperlink r:id="rId20" w:tgtFrame="contents" w:history="1">
        <w:r>
          <w:rPr>
            <w:rStyle w:val="a4"/>
            <w:i/>
            <w:iCs/>
            <w:sz w:val="27"/>
            <w:szCs w:val="27"/>
          </w:rPr>
          <w:t>от 02.12.2019 № 421-ФЗ</w:t>
        </w:r>
      </w:hyperlink>
      <w:r>
        <w:rPr>
          <w:rStyle w:val="mark"/>
          <w:i/>
          <w:iCs/>
          <w:color w:val="1111EE"/>
          <w:sz w:val="27"/>
          <w:szCs w:val="27"/>
        </w:rPr>
        <w:t>)</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организация и подготовка указанных деяний, а также подстрекательство к их осуществлению;</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(Пункт в редакции Федерального закона </w:t>
      </w:r>
      <w:hyperlink r:id="rId21" w:tgtFrame="contents" w:history="1">
        <w:r>
          <w:rPr>
            <w:rStyle w:val="a4"/>
            <w:i/>
            <w:iCs/>
            <w:sz w:val="27"/>
            <w:szCs w:val="27"/>
          </w:rPr>
          <w:t>от 24.07.2007 № 211-ФЗ</w:t>
        </w:r>
      </w:hyperlink>
      <w:r>
        <w:rPr>
          <w:rStyle w:val="mark"/>
          <w:i/>
          <w:iCs/>
          <w:color w:val="1111EE"/>
          <w:sz w:val="27"/>
          <w:szCs w:val="27"/>
        </w:rPr>
        <w:t>)</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2) экстремистская организация - общественное или религиозное объединение либо иная организация, в отношении которых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3) 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 </w:t>
      </w:r>
      <w:r>
        <w:rPr>
          <w:rStyle w:val="mark"/>
          <w:i/>
          <w:iCs/>
          <w:color w:val="1111EE"/>
          <w:sz w:val="27"/>
          <w:szCs w:val="27"/>
        </w:rPr>
        <w:t>(Пункт введен - Федеральный закон </w:t>
      </w:r>
      <w:hyperlink r:id="rId22" w:tgtFrame="contents" w:history="1">
        <w:r>
          <w:rPr>
            <w:rStyle w:val="a4"/>
            <w:i/>
            <w:iCs/>
            <w:sz w:val="27"/>
            <w:szCs w:val="27"/>
          </w:rPr>
          <w:t>от 25.12.2012 № 255-ФЗ</w:t>
        </w:r>
      </w:hyperlink>
      <w:r>
        <w:rPr>
          <w:rStyle w:val="mark"/>
          <w:i/>
          <w:iCs/>
          <w:color w:val="1111EE"/>
          <w:sz w:val="27"/>
          <w:szCs w:val="27"/>
        </w:rPr>
        <w:t>; в редакции Федерального закона </w:t>
      </w:r>
      <w:hyperlink r:id="rId23" w:tgtFrame="contents" w:history="1">
        <w:r>
          <w:rPr>
            <w:rStyle w:val="a4"/>
            <w:i/>
            <w:iCs/>
            <w:sz w:val="27"/>
            <w:szCs w:val="27"/>
          </w:rPr>
          <w:t>от 21.07.2014 № 236-ФЗ</w:t>
        </w:r>
      </w:hyperlink>
      <w:r>
        <w:rPr>
          <w:rStyle w:val="mark"/>
          <w:i/>
          <w:iCs/>
          <w:color w:val="1111EE"/>
          <w:sz w:val="27"/>
          <w:szCs w:val="27"/>
        </w:rPr>
        <w:t>)</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(Статья в редакции Федерального закона </w:t>
      </w:r>
      <w:hyperlink r:id="rId24" w:tgtFrame="contents" w:history="1">
        <w:r>
          <w:rPr>
            <w:rStyle w:val="a4"/>
            <w:i/>
            <w:iCs/>
            <w:sz w:val="27"/>
            <w:szCs w:val="27"/>
          </w:rPr>
          <w:t>от 27.07.2006 № 148-ФЗ</w:t>
        </w:r>
      </w:hyperlink>
      <w:r>
        <w:rPr>
          <w:rStyle w:val="mark"/>
          <w:i/>
          <w:iCs/>
          <w:color w:val="1111EE"/>
          <w:sz w:val="27"/>
          <w:szCs w:val="27"/>
        </w:rPr>
        <w:t>)</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 Основные принципы противодействия экстремистской деятельности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Противодействие экстремистской деятельности основывается на следующих принципах:</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признание, соблюдение и защита прав и свобод человека и гражданина, а равно законных интересов организаций;</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законность;</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гласность;</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приоритет обеспечения безопасности Российской Федерации;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приоритет мер, направленных на предупреждение экстремистской деятельности;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неотвратимость наказания за осуществление экстремистской деятельности.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3. Основные направления противодействия экстремистской деятельности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Противодействие экстремистской деятельности осуществляется по следующим основным направлениям:</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3</w:t>
      </w:r>
      <w:r>
        <w:rPr>
          <w:rStyle w:val="w9"/>
          <w:color w:val="333333"/>
          <w:sz w:val="17"/>
          <w:szCs w:val="17"/>
        </w:rPr>
        <w:t>1</w:t>
      </w:r>
      <w:r>
        <w:rPr>
          <w:b/>
          <w:bCs/>
          <w:color w:val="333333"/>
          <w:sz w:val="27"/>
          <w:szCs w:val="27"/>
        </w:rPr>
        <w:t>. Особенности применения законодательства Российской Федерации о противодействии экстремистской деятельности в отношении религиозных текстов</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Библия, Коран, Танах и Ганджур, их содержание и цитаты из них не могут быть признаны экстремистскими материалами. </w:t>
      </w:r>
      <w:r>
        <w:rPr>
          <w:rStyle w:val="mark"/>
          <w:i/>
          <w:iCs/>
          <w:color w:val="1111EE"/>
          <w:sz w:val="27"/>
          <w:szCs w:val="27"/>
        </w:rPr>
        <w:t>(Статья введена - Федеральный закон  </w:t>
      </w:r>
      <w:hyperlink r:id="rId25" w:tgtFrame="contents" w:history="1">
        <w:r>
          <w:rPr>
            <w:rStyle w:val="a4"/>
            <w:i/>
            <w:iCs/>
            <w:sz w:val="27"/>
            <w:szCs w:val="27"/>
          </w:rPr>
          <w:t>от 23.11.2015 № 314-ФЗ</w:t>
        </w:r>
      </w:hyperlink>
      <w:r>
        <w:rPr>
          <w:rStyle w:val="mark"/>
          <w:i/>
          <w:iCs/>
          <w:color w:val="1111EE"/>
          <w:sz w:val="27"/>
          <w:szCs w:val="27"/>
        </w:rPr>
        <w:t>)</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4. Организационные основы противодействия экстремистской деятельности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Президент Российской Федерации: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определяет основные направления государственной политики в области противодействия экстремистской деятельности;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Правительство Российской Федерации: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организует разработку и осуществление мер по предупреждению экстремистской деятельности, минимизацию и (или) ликвидацию последствий ее проявлений;</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w:t>
      </w:r>
      <w:r>
        <w:rPr>
          <w:color w:val="333333"/>
          <w:sz w:val="27"/>
          <w:szCs w:val="27"/>
        </w:rPr>
        <w:lastRenderedPageBreak/>
        <w:t>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(Статья в редакции Федерального закона </w:t>
      </w:r>
      <w:hyperlink r:id="rId26" w:tgtFrame="contents" w:history="1">
        <w:r>
          <w:rPr>
            <w:rStyle w:val="a4"/>
            <w:i/>
            <w:iCs/>
            <w:sz w:val="27"/>
            <w:szCs w:val="27"/>
          </w:rPr>
          <w:t>от 28.06.2014 № 179-ФЗ</w:t>
        </w:r>
      </w:hyperlink>
      <w:r>
        <w:rPr>
          <w:rStyle w:val="mark"/>
          <w:i/>
          <w:iCs/>
          <w:color w:val="1111EE"/>
          <w:sz w:val="27"/>
          <w:szCs w:val="27"/>
        </w:rPr>
        <w:t>)</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5. Профилактика экстремистской деятельности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6. Объявление предостережения о недопустимости осуществления экстремистской деятельности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предостережение в письменной форме о недопустимости такой деятельности с указанием конкретных оснований объявления предостережения.</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Предостережение может быть обжаловано в суд в установленном порядке.</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w:t>
      </w:r>
      <w:r>
        <w:rPr>
          <w:color w:val="333333"/>
          <w:sz w:val="27"/>
          <w:szCs w:val="27"/>
        </w:rPr>
        <w:lastRenderedPageBreak/>
        <w:t>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органом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 </w:t>
      </w:r>
      <w:r>
        <w:rPr>
          <w:rStyle w:val="mark"/>
          <w:i/>
          <w:iCs/>
          <w:color w:val="1111EE"/>
          <w:sz w:val="27"/>
          <w:szCs w:val="27"/>
        </w:rPr>
        <w:t>(В редакции Федерального закона </w:t>
      </w:r>
      <w:hyperlink r:id="rId27" w:tgtFrame="contents" w:history="1">
        <w:r>
          <w:rPr>
            <w:rStyle w:val="a4"/>
            <w:i/>
            <w:iCs/>
            <w:sz w:val="27"/>
            <w:szCs w:val="27"/>
          </w:rPr>
          <w:t>от 29.04.2008 № 54-ФЗ</w:t>
        </w:r>
      </w:hyperlink>
      <w:r>
        <w:rPr>
          <w:rStyle w:val="mark"/>
          <w:i/>
          <w:iCs/>
          <w:color w:val="1111EE"/>
          <w:sz w:val="27"/>
          <w:szCs w:val="27"/>
        </w:rPr>
        <w:t>)</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Предупреждение может быть обжаловано в суд в установленном порядке.</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w:t>
      </w:r>
      <w:r>
        <w:rPr>
          <w:color w:val="333333"/>
          <w:sz w:val="27"/>
          <w:szCs w:val="27"/>
        </w:rPr>
        <w:lastRenderedPageBreak/>
        <w:t>подчиненным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Предупреждение может быть обжаловано в суд в установленном порядке.</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законом порядке.</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9. Ответственность общественных и религиозных объединений, иных организаций за осуществление экстремистской деятельности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По указанным в части второй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органа государственной регистрации или его соответствующего </w:t>
      </w:r>
      <w:r>
        <w:rPr>
          <w:color w:val="333333"/>
          <w:sz w:val="27"/>
          <w:szCs w:val="27"/>
        </w:rPr>
        <w:lastRenderedPageBreak/>
        <w:t>территориального органа. </w:t>
      </w:r>
      <w:r>
        <w:rPr>
          <w:rStyle w:val="mark"/>
          <w:i/>
          <w:iCs/>
          <w:color w:val="1111EE"/>
          <w:sz w:val="27"/>
          <w:szCs w:val="27"/>
        </w:rPr>
        <w:t>(В редакции Федерального закона </w:t>
      </w:r>
      <w:hyperlink r:id="rId28" w:tgtFrame="contents" w:history="1">
        <w:r>
          <w:rPr>
            <w:rStyle w:val="a4"/>
            <w:i/>
            <w:iCs/>
            <w:sz w:val="27"/>
            <w:szCs w:val="27"/>
          </w:rPr>
          <w:t>от 29.04.2008 № 54-ФЗ</w:t>
        </w:r>
      </w:hyperlink>
      <w:r>
        <w:rPr>
          <w:rStyle w:val="mark"/>
          <w:i/>
          <w:iCs/>
          <w:color w:val="1111EE"/>
          <w:sz w:val="27"/>
          <w:szCs w:val="27"/>
        </w:rPr>
        <w:t>)</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Федеральным законом, и описание символики указанных объединений, организаций подлежат размещению в информационно-телекоммуникационной сети "Интернет" на сайтах федеральных органов исполнительной власти, осуществляющих функции в сфере регистрации общественных и религиозных объединений, иных организаций. Указанный перечень также подлежит опубликованию в официальных периодических изданиях, определенных Правительством Российской Федерации. </w:t>
      </w:r>
      <w:r>
        <w:rPr>
          <w:rStyle w:val="mark"/>
          <w:i/>
          <w:iCs/>
          <w:color w:val="1111EE"/>
          <w:sz w:val="27"/>
          <w:szCs w:val="27"/>
        </w:rPr>
        <w:t>(Часть введена - Федеральный закон </w:t>
      </w:r>
      <w:hyperlink r:id="rId29" w:tgtFrame="contents" w:history="1">
        <w:r>
          <w:rPr>
            <w:rStyle w:val="a4"/>
            <w:i/>
            <w:iCs/>
            <w:sz w:val="27"/>
            <w:szCs w:val="27"/>
          </w:rPr>
          <w:t>от 24.07.2007 № 211-ФЗ</w:t>
        </w:r>
      </w:hyperlink>
      <w:r>
        <w:rPr>
          <w:rStyle w:val="mark"/>
          <w:i/>
          <w:iCs/>
          <w:color w:val="1111EE"/>
          <w:sz w:val="27"/>
          <w:szCs w:val="27"/>
        </w:rPr>
        <w:t>; в редакции федеральных законов </w:t>
      </w:r>
      <w:hyperlink r:id="rId30" w:tgtFrame="contents" w:history="1">
        <w:r>
          <w:rPr>
            <w:rStyle w:val="a4"/>
            <w:i/>
            <w:iCs/>
            <w:sz w:val="27"/>
            <w:szCs w:val="27"/>
          </w:rPr>
          <w:t>от 28.06.2014 № 179-ФЗ</w:t>
        </w:r>
      </w:hyperlink>
      <w:r>
        <w:rPr>
          <w:rStyle w:val="mark"/>
          <w:i/>
          <w:iCs/>
          <w:color w:val="1111EE"/>
          <w:sz w:val="27"/>
          <w:szCs w:val="27"/>
        </w:rPr>
        <w:t>; </w:t>
      </w:r>
      <w:hyperlink r:id="rId31" w:tgtFrame="contents" w:history="1">
        <w:r>
          <w:rPr>
            <w:rStyle w:val="a4"/>
            <w:i/>
            <w:iCs/>
            <w:sz w:val="27"/>
            <w:szCs w:val="27"/>
          </w:rPr>
          <w:t>от 21.07.2014 № 236-ФЗ</w:t>
        </w:r>
      </w:hyperlink>
      <w:r>
        <w:rPr>
          <w:rStyle w:val="mark"/>
          <w:i/>
          <w:iCs/>
          <w:color w:val="1111EE"/>
          <w:sz w:val="27"/>
          <w:szCs w:val="27"/>
        </w:rPr>
        <w:t>)</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10. Приостановление деятельности общественного или религиозного объединения</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 по основаниям, предусмотренным статьей 9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Решение о приостановлении деятельности общественного или религиозного объединения до рассмотрения судом заявления о его ликвидации </w:t>
      </w:r>
      <w:r>
        <w:rPr>
          <w:color w:val="333333"/>
          <w:sz w:val="27"/>
          <w:szCs w:val="27"/>
        </w:rPr>
        <w:lastRenderedPageBreak/>
        <w:t>либо запрете его деятельности может быть обжаловано в суд в установленном порядке.</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Приостановление деятельности политических партий осуществляется в порядке, предусмотренном Федеральным законом "О политических партиях".</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исполнительной власти, осуществляющего функции в сфере регистрации общественных и религиозных объединений. Указанный перечень также подлежит опубликованию в официальных периодических изданиях, определенных Правительством Российской Федерации. </w:t>
      </w:r>
      <w:r>
        <w:rPr>
          <w:rStyle w:val="mark"/>
          <w:i/>
          <w:iCs/>
          <w:color w:val="1111EE"/>
          <w:sz w:val="27"/>
          <w:szCs w:val="27"/>
        </w:rPr>
        <w:t>(Часть введена - Федеральный закон </w:t>
      </w:r>
      <w:hyperlink r:id="rId32" w:tgtFrame="contents" w:history="1">
        <w:r>
          <w:rPr>
            <w:rStyle w:val="a4"/>
            <w:i/>
            <w:iCs/>
            <w:sz w:val="27"/>
            <w:szCs w:val="27"/>
          </w:rPr>
          <w:t>от 24.07.2007 № 211-ФЗ</w:t>
        </w:r>
      </w:hyperlink>
      <w:r>
        <w:rPr>
          <w:rStyle w:val="mark"/>
          <w:i/>
          <w:iCs/>
          <w:color w:val="1111EE"/>
          <w:sz w:val="27"/>
          <w:szCs w:val="27"/>
        </w:rPr>
        <w:t>; в редакции Федерального закона </w:t>
      </w:r>
      <w:hyperlink r:id="rId33" w:tgtFrame="contents" w:history="1">
        <w:r>
          <w:rPr>
            <w:rStyle w:val="a4"/>
            <w:i/>
            <w:iCs/>
            <w:sz w:val="27"/>
            <w:szCs w:val="27"/>
          </w:rPr>
          <w:t>от 28.06.2014 № 179-ФЗ</w:t>
        </w:r>
      </w:hyperlink>
      <w:r>
        <w:rPr>
          <w:rStyle w:val="mark"/>
          <w:i/>
          <w:iCs/>
          <w:color w:val="1111EE"/>
          <w:sz w:val="27"/>
          <w:szCs w:val="27"/>
        </w:rPr>
        <w:t>)</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В случае, предусмотренном частью третьей статьи 8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w:t>
      </w:r>
      <w:r>
        <w:rPr>
          <w:color w:val="333333"/>
          <w:sz w:val="27"/>
          <w:szCs w:val="27"/>
        </w:rPr>
        <w:lastRenderedPageBreak/>
        <w:t>юридических лиц, обществу и государству или создающей реальную угрозу причинения такого вреда, деятельность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w:t>
      </w:r>
      <w:r>
        <w:rPr>
          <w:rStyle w:val="ed"/>
          <w:color w:val="1111EE"/>
          <w:sz w:val="27"/>
          <w:szCs w:val="27"/>
        </w:rPr>
        <w:t>мер предварительной защиты по административному иску</w:t>
      </w:r>
      <w:r>
        <w:rPr>
          <w:color w:val="333333"/>
          <w:sz w:val="27"/>
          <w:szCs w:val="27"/>
        </w:rPr>
        <w:t>.</w:t>
      </w:r>
      <w:r>
        <w:rPr>
          <w:rStyle w:val="mark"/>
          <w:i/>
          <w:iCs/>
          <w:color w:val="1111EE"/>
          <w:sz w:val="27"/>
          <w:szCs w:val="27"/>
        </w:rPr>
        <w:t> (В редакции Федерального закона </w:t>
      </w:r>
      <w:hyperlink r:id="rId34" w:tgtFrame="contents" w:history="1">
        <w:r>
          <w:rPr>
            <w:rStyle w:val="a4"/>
            <w:i/>
            <w:iCs/>
            <w:sz w:val="27"/>
            <w:szCs w:val="27"/>
          </w:rPr>
          <w:t>от 28.11.2018 № 451-ФЗ</w:t>
        </w:r>
      </w:hyperlink>
      <w:r>
        <w:rPr>
          <w:rStyle w:val="mark"/>
          <w:i/>
          <w:iCs/>
          <w:color w:val="1111EE"/>
          <w:sz w:val="27"/>
          <w:szCs w:val="27"/>
        </w:rPr>
        <w:t>)</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12. Недопущение использования сетей связи общего пользования для осуществления экстремистской деятельности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Запрещается использование сетей связи общего пользования для осуществления экстремистской деятельности.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В 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13. Ответственность за распространение экстремистских материалов</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w:t>
      </w:r>
      <w:r>
        <w:rPr>
          <w:color w:val="333333"/>
          <w:sz w:val="27"/>
          <w:szCs w:val="27"/>
        </w:rPr>
        <w:lastRenderedPageBreak/>
        <w:t>прокурора или при производстве по соответствующему делу об административном правонарушении, гражданскому, административному или уголовному делу. </w:t>
      </w:r>
      <w:r>
        <w:rPr>
          <w:rStyle w:val="mark"/>
          <w:i/>
          <w:iCs/>
          <w:color w:val="1111EE"/>
          <w:sz w:val="27"/>
          <w:szCs w:val="27"/>
        </w:rPr>
        <w:t>(В редакции Федерального закона </w:t>
      </w:r>
      <w:hyperlink r:id="rId35" w:tgtFrame="contents" w:history="1">
        <w:r>
          <w:rPr>
            <w:rStyle w:val="a4"/>
            <w:i/>
            <w:iCs/>
            <w:sz w:val="27"/>
            <w:szCs w:val="27"/>
          </w:rPr>
          <w:t>от 08.03.2015 № 23-ФЗ</w:t>
        </w:r>
      </w:hyperlink>
      <w:r>
        <w:rPr>
          <w:rStyle w:val="mark"/>
          <w:i/>
          <w:iCs/>
          <w:color w:val="1111EE"/>
          <w:sz w:val="27"/>
          <w:szCs w:val="27"/>
        </w:rPr>
        <w:t>)</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Одновременно с решением о признании информационных материалов экстремистскими судом принимается решение об их конфискации.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Копия вступившего в законную силу решения о признании информационных материалов экстремистскими направляется судом в трехдневный срок в федеральный орган государственной регистрации.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Федеральный орган государственной регистрации на основании решения суда о признании информационных материалов экстремистскими в течение тридцати дней вносит их в федеральный список экстремистских материалов.</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Порядок ведения федерального списка экстремистских материалов устанавливается федеральным органом государственной регистрации.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органа государственной регистрации. Указанный список также подлежит опубликованию в средствах массовой информации в установленном порядке.</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(Статья в редакции Федерального закона </w:t>
      </w:r>
      <w:hyperlink r:id="rId36" w:tgtFrame="contents" w:history="1">
        <w:r>
          <w:rPr>
            <w:rStyle w:val="a4"/>
            <w:i/>
            <w:iCs/>
            <w:sz w:val="27"/>
            <w:szCs w:val="27"/>
          </w:rPr>
          <w:t>от 28.06.2014 № 179-ФЗ</w:t>
        </w:r>
      </w:hyperlink>
      <w:r>
        <w:rPr>
          <w:rStyle w:val="mark"/>
          <w:i/>
          <w:iCs/>
          <w:color w:val="1111EE"/>
          <w:sz w:val="27"/>
          <w:szCs w:val="27"/>
        </w:rPr>
        <w:t>)</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14. Ответственность должностных лиц, государственных и муниципальных служащих за осуществление ими экстремистской деятельности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части первой настоящей статьи.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15. Ответственность граждан Российской Федерации, иностранных граждан и лиц без гражданства за осуществление экстремистской деятельности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 </w:t>
      </w:r>
      <w:r>
        <w:rPr>
          <w:rStyle w:val="mark"/>
          <w:i/>
          <w:iCs/>
          <w:color w:val="1111EE"/>
          <w:sz w:val="27"/>
          <w:szCs w:val="27"/>
        </w:rPr>
        <w:t>(В редакции Федерального закона </w:t>
      </w:r>
      <w:hyperlink r:id="rId37" w:tgtFrame="contents" w:history="1">
        <w:r>
          <w:rPr>
            <w:rStyle w:val="a4"/>
            <w:i/>
            <w:iCs/>
            <w:sz w:val="27"/>
            <w:szCs w:val="27"/>
          </w:rPr>
          <w:t>от 02.07.2013 № 185-ФЗ</w:t>
        </w:r>
      </w:hyperlink>
      <w:r>
        <w:rPr>
          <w:rStyle w:val="mark"/>
          <w:i/>
          <w:iCs/>
          <w:color w:val="1111EE"/>
          <w:sz w:val="27"/>
          <w:szCs w:val="27"/>
        </w:rPr>
        <w:t>)</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статьей 1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 </w:t>
      </w:r>
      <w:r>
        <w:rPr>
          <w:rStyle w:val="mark"/>
          <w:i/>
          <w:iCs/>
          <w:color w:val="1111EE"/>
          <w:sz w:val="27"/>
          <w:szCs w:val="27"/>
        </w:rPr>
        <w:t>(Часть введена - Федеральный закон </w:t>
      </w:r>
      <w:hyperlink r:id="rId38" w:tgtFrame="contents" w:history="1">
        <w:r>
          <w:rPr>
            <w:rStyle w:val="a4"/>
            <w:i/>
            <w:iCs/>
            <w:sz w:val="27"/>
            <w:szCs w:val="27"/>
          </w:rPr>
          <w:t>от 27.07.2006 № 148-ФЗ</w:t>
        </w:r>
      </w:hyperlink>
      <w:r>
        <w:rPr>
          <w:rStyle w:val="mark"/>
          <w:i/>
          <w:iCs/>
          <w:color w:val="1111EE"/>
          <w:sz w:val="27"/>
          <w:szCs w:val="27"/>
        </w:rPr>
        <w:t>)</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Федеральным законом либо Федеральным законом от 6 марта 2006 года № 35-ФЗ "О противодействии терроризму", судом принято вступившее в законную силу решение о ликвидации или запрете деятельности, в случаях, предусмотренных законодательством Российской Федерации, не может быть учредителем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 </w:t>
      </w:r>
      <w:r>
        <w:rPr>
          <w:rStyle w:val="mark"/>
          <w:i/>
          <w:iCs/>
          <w:color w:val="1111EE"/>
          <w:sz w:val="27"/>
          <w:szCs w:val="27"/>
        </w:rPr>
        <w:t>(Часть введена - Федеральный закон </w:t>
      </w:r>
      <w:hyperlink r:id="rId39" w:tgtFrame="contents" w:history="1">
        <w:r>
          <w:rPr>
            <w:rStyle w:val="a4"/>
            <w:i/>
            <w:iCs/>
            <w:sz w:val="27"/>
            <w:szCs w:val="27"/>
          </w:rPr>
          <w:t>от 31.12.2014 № 505-ФЗ</w:t>
        </w:r>
      </w:hyperlink>
      <w:r>
        <w:rPr>
          <w:rStyle w:val="mark"/>
          <w:i/>
          <w:iCs/>
          <w:color w:val="1111EE"/>
          <w:sz w:val="27"/>
          <w:szCs w:val="27"/>
        </w:rPr>
        <w:t>)</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lastRenderedPageBreak/>
        <w:t>Статья 16. Недопущение осуществления экстремистской деятельности при проведении массовых акций</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17. Международное сотрудничество в области борьбы с экстремизмом</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законодательством.</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Запрет деятельности иностранной некоммерческой неправительственной организации влечет за собой:</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а) аннулирование государственной аккредитации и регистрации в порядке, установленном законодательством Российской Федерации;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в) запрет на ведение любой хозяйственной и иной деятельности на территории Российской Федерации;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г) запрет публикации в средствах массовой информации любых материалов от имени запрещенной организации;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ж) запрет на создание ее организаций-правопреемников в любой организационно-правовой форме.</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Президент Российской Федерации                              В.Путин</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Москва, Кремль</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25 июля 2002 года</w:t>
      </w:r>
    </w:p>
    <w:p w:rsidR="00A61F94" w:rsidRDefault="00A61F94" w:rsidP="00A61F94">
      <w:pPr>
        <w:pStyle w:val="a3"/>
        <w:shd w:val="clear" w:color="auto" w:fill="FFFFFF"/>
        <w:spacing w:before="90" w:beforeAutospacing="0" w:after="90" w:afterAutospacing="0"/>
        <w:ind w:firstLine="675"/>
        <w:jc w:val="both"/>
        <w:rPr>
          <w:color w:val="333333"/>
          <w:sz w:val="27"/>
          <w:szCs w:val="27"/>
        </w:rPr>
      </w:pPr>
      <w:r>
        <w:rPr>
          <w:color w:val="333333"/>
          <w:sz w:val="27"/>
          <w:szCs w:val="27"/>
        </w:rPr>
        <w:t>№ 114-ФЗ</w:t>
      </w:r>
    </w:p>
    <w:p w:rsidR="00517F15" w:rsidRDefault="00517F15"/>
    <w:sectPr w:rsidR="00517F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F94"/>
    <w:rsid w:val="00517F15"/>
    <w:rsid w:val="00A61F94"/>
    <w:rsid w:val="00E02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FA1B43-8BA8-4C1D-97AD-5F0E7AA4D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
    <w:name w:val="t"/>
    <w:basedOn w:val="a"/>
    <w:rsid w:val="00A61F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61F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A61F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A61F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A61F94"/>
  </w:style>
  <w:style w:type="character" w:styleId="a4">
    <w:name w:val="Hyperlink"/>
    <w:basedOn w:val="a0"/>
    <w:uiPriority w:val="99"/>
    <w:semiHidden/>
    <w:unhideWhenUsed/>
    <w:rsid w:val="00A61F94"/>
    <w:rPr>
      <w:color w:val="0000FF"/>
      <w:u w:val="single"/>
    </w:rPr>
  </w:style>
  <w:style w:type="paragraph" w:customStyle="1" w:styleId="h">
    <w:name w:val="h"/>
    <w:basedOn w:val="a"/>
    <w:rsid w:val="00A61F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A61F94"/>
  </w:style>
  <w:style w:type="character" w:customStyle="1" w:styleId="w9">
    <w:name w:val="w9"/>
    <w:basedOn w:val="a0"/>
    <w:rsid w:val="00A61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68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prevDoc=102079221&amp;backlink=1&amp;&amp;nd=102121603" TargetMode="External"/><Relationship Id="rId13" Type="http://schemas.openxmlformats.org/officeDocument/2006/relationships/hyperlink" Target="http://pravo.gov.ru/proxy/ips/?docbody=&amp;prevDoc=102079221&amp;backlink=1&amp;&amp;nd=102365318" TargetMode="External"/><Relationship Id="rId18" Type="http://schemas.openxmlformats.org/officeDocument/2006/relationships/hyperlink" Target="http://pravo.gov.ru/proxy/ips/?docbody=&amp;prevDoc=102079221&amp;backlink=1&amp;&amp;nd=102801628" TargetMode="External"/><Relationship Id="rId26" Type="http://schemas.openxmlformats.org/officeDocument/2006/relationships/hyperlink" Target="http://pravo.gov.ru/proxy/ips/?docbody=&amp;prevDoc=102079221&amp;backlink=1&amp;&amp;nd=102354392" TargetMode="External"/><Relationship Id="rId39" Type="http://schemas.openxmlformats.org/officeDocument/2006/relationships/hyperlink" Target="http://pravo.gov.ru/proxy/ips/?docbody=&amp;prevDoc=102079221&amp;backlink=1&amp;&amp;nd=102365318" TargetMode="External"/><Relationship Id="rId3" Type="http://schemas.openxmlformats.org/officeDocument/2006/relationships/webSettings" Target="webSettings.xml"/><Relationship Id="rId21" Type="http://schemas.openxmlformats.org/officeDocument/2006/relationships/hyperlink" Target="http://pravo.gov.ru/proxy/ips/?docbody=&amp;prevDoc=102079221&amp;backlink=1&amp;&amp;nd=102115944" TargetMode="External"/><Relationship Id="rId34" Type="http://schemas.openxmlformats.org/officeDocument/2006/relationships/hyperlink" Target="http://pravo.gov.ru/proxy/ips/?docbody=&amp;prevDoc=102079221&amp;backlink=1&amp;&amp;nd=102488110" TargetMode="External"/><Relationship Id="rId7" Type="http://schemas.openxmlformats.org/officeDocument/2006/relationships/hyperlink" Target="http://pravo.gov.ru/proxy/ips/?docbody=&amp;prevDoc=102079221&amp;backlink=1&amp;&amp;nd=102115944" TargetMode="External"/><Relationship Id="rId12" Type="http://schemas.openxmlformats.org/officeDocument/2006/relationships/hyperlink" Target="http://pravo.gov.ru/proxy/ips/?docbody=&amp;prevDoc=102079221&amp;backlink=1&amp;&amp;nd=102355888" TargetMode="External"/><Relationship Id="rId17" Type="http://schemas.openxmlformats.org/officeDocument/2006/relationships/hyperlink" Target="http://pravo.gov.ru/proxy/ips/?docbody=&amp;prevDoc=102079221&amp;backlink=1&amp;&amp;nd=102629745" TargetMode="External"/><Relationship Id="rId25" Type="http://schemas.openxmlformats.org/officeDocument/2006/relationships/hyperlink" Target="http://pravo.gov.ru/proxy/ips/?docbody=&amp;prevDoc=102079221&amp;backlink=1&amp;&amp;nd=102382569" TargetMode="External"/><Relationship Id="rId33" Type="http://schemas.openxmlformats.org/officeDocument/2006/relationships/hyperlink" Target="http://pravo.gov.ru/proxy/ips/?docbody=&amp;prevDoc=102079221&amp;backlink=1&amp;&amp;nd=102354392" TargetMode="External"/><Relationship Id="rId38" Type="http://schemas.openxmlformats.org/officeDocument/2006/relationships/hyperlink" Target="http://pravo.gov.ru/proxy/ips/?docbody=&amp;prevDoc=102079221&amp;backlink=1&amp;&amp;nd=102108221" TargetMode="External"/><Relationship Id="rId2" Type="http://schemas.openxmlformats.org/officeDocument/2006/relationships/settings" Target="settings.xml"/><Relationship Id="rId16" Type="http://schemas.openxmlformats.org/officeDocument/2006/relationships/hyperlink" Target="http://pravo.gov.ru/proxy/ips/?docbody=&amp;prevDoc=102079221&amp;backlink=1&amp;&amp;nd=102488110" TargetMode="External"/><Relationship Id="rId20" Type="http://schemas.openxmlformats.org/officeDocument/2006/relationships/hyperlink" Target="http://pravo.gov.ru/proxy/ips/?docbody=&amp;prevDoc=102079221&amp;backlink=1&amp;&amp;nd=102629745" TargetMode="External"/><Relationship Id="rId29" Type="http://schemas.openxmlformats.org/officeDocument/2006/relationships/hyperlink" Target="http://pravo.gov.ru/proxy/ips/?docbody=&amp;prevDoc=102079221&amp;backlink=1&amp;&amp;nd=102115944"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pravo.gov.ru/proxy/ips/?docbody=&amp;prevDoc=102079221&amp;backlink=1&amp;&amp;nd=102114034" TargetMode="External"/><Relationship Id="rId11" Type="http://schemas.openxmlformats.org/officeDocument/2006/relationships/hyperlink" Target="http://pravo.gov.ru/proxy/ips/?docbody=&amp;prevDoc=102079221&amp;backlink=1&amp;&amp;nd=102354392" TargetMode="External"/><Relationship Id="rId24" Type="http://schemas.openxmlformats.org/officeDocument/2006/relationships/hyperlink" Target="http://pravo.gov.ru/proxy/ips/?docbody=&amp;prevDoc=102079221&amp;backlink=1&amp;&amp;nd=102108221" TargetMode="External"/><Relationship Id="rId32" Type="http://schemas.openxmlformats.org/officeDocument/2006/relationships/hyperlink" Target="http://pravo.gov.ru/proxy/ips/?docbody=&amp;prevDoc=102079221&amp;backlink=1&amp;&amp;nd=102115944" TargetMode="External"/><Relationship Id="rId37" Type="http://schemas.openxmlformats.org/officeDocument/2006/relationships/hyperlink" Target="http://pravo.gov.ru/proxy/ips/?docbody=&amp;prevDoc=102079221&amp;backlink=1&amp;&amp;nd=102166739" TargetMode="External"/><Relationship Id="rId40" Type="http://schemas.openxmlformats.org/officeDocument/2006/relationships/fontTable" Target="fontTable.xml"/><Relationship Id="rId5" Type="http://schemas.openxmlformats.org/officeDocument/2006/relationships/hyperlink" Target="http://pravo.gov.ru/proxy/ips/?docbody=&amp;prevDoc=102079221&amp;backlink=1&amp;&amp;nd=102108258" TargetMode="External"/><Relationship Id="rId15" Type="http://schemas.openxmlformats.org/officeDocument/2006/relationships/hyperlink" Target="http://pravo.gov.ru/proxy/ips/?docbody=&amp;prevDoc=102079221&amp;backlink=1&amp;&amp;nd=102382569" TargetMode="External"/><Relationship Id="rId23" Type="http://schemas.openxmlformats.org/officeDocument/2006/relationships/hyperlink" Target="http://pravo.gov.ru/proxy/ips/?docbody=&amp;prevDoc=102079221&amp;backlink=1&amp;&amp;nd=102355888" TargetMode="External"/><Relationship Id="rId28" Type="http://schemas.openxmlformats.org/officeDocument/2006/relationships/hyperlink" Target="http://pravo.gov.ru/proxy/ips/?docbody=&amp;prevDoc=102079221&amp;backlink=1&amp;&amp;nd=102121603" TargetMode="External"/><Relationship Id="rId36" Type="http://schemas.openxmlformats.org/officeDocument/2006/relationships/hyperlink" Target="http://pravo.gov.ru/proxy/ips/?docbody=&amp;prevDoc=102079221&amp;backlink=1&amp;&amp;nd=102354392" TargetMode="External"/><Relationship Id="rId10" Type="http://schemas.openxmlformats.org/officeDocument/2006/relationships/hyperlink" Target="http://pravo.gov.ru/proxy/ips/?docbody=&amp;prevDoc=102079221&amp;backlink=1&amp;&amp;nd=102166739" TargetMode="External"/><Relationship Id="rId19" Type="http://schemas.openxmlformats.org/officeDocument/2006/relationships/hyperlink" Target="http://pravo.gov.ru/proxy/ips/?docbody=&amp;prevDoc=102079221&amp;backlink=1&amp;&amp;nd=102801628" TargetMode="External"/><Relationship Id="rId31" Type="http://schemas.openxmlformats.org/officeDocument/2006/relationships/hyperlink" Target="http://pravo.gov.ru/proxy/ips/?docbody=&amp;prevDoc=102079221&amp;backlink=1&amp;&amp;nd=102355888" TargetMode="External"/><Relationship Id="rId4" Type="http://schemas.openxmlformats.org/officeDocument/2006/relationships/hyperlink" Target="http://pravo.gov.ru/proxy/ips/?docbody=&amp;prevDoc=102079221&amp;backlink=1&amp;&amp;nd=102108221" TargetMode="External"/><Relationship Id="rId9" Type="http://schemas.openxmlformats.org/officeDocument/2006/relationships/hyperlink" Target="http://pravo.gov.ru/proxy/ips/?docbody=&amp;prevDoc=102079221&amp;backlink=1&amp;&amp;nd=102162255" TargetMode="External"/><Relationship Id="rId14" Type="http://schemas.openxmlformats.org/officeDocument/2006/relationships/hyperlink" Target="http://pravo.gov.ru/proxy/ips/?docbody=&amp;prevDoc=102079221&amp;backlink=1&amp;&amp;nd=102368877" TargetMode="External"/><Relationship Id="rId22" Type="http://schemas.openxmlformats.org/officeDocument/2006/relationships/hyperlink" Target="http://pravo.gov.ru/proxy/ips/?docbody=&amp;prevDoc=102079221&amp;backlink=1&amp;&amp;nd=102162255" TargetMode="External"/><Relationship Id="rId27" Type="http://schemas.openxmlformats.org/officeDocument/2006/relationships/hyperlink" Target="http://pravo.gov.ru/proxy/ips/?docbody=&amp;prevDoc=102079221&amp;backlink=1&amp;&amp;nd=102121603" TargetMode="External"/><Relationship Id="rId30" Type="http://schemas.openxmlformats.org/officeDocument/2006/relationships/hyperlink" Target="http://pravo.gov.ru/proxy/ips/?docbody=&amp;prevDoc=102079221&amp;backlink=1&amp;&amp;nd=102354392" TargetMode="External"/><Relationship Id="rId35" Type="http://schemas.openxmlformats.org/officeDocument/2006/relationships/hyperlink" Target="http://pravo.gov.ru/proxy/ips/?docbody=&amp;prevDoc=102079221&amp;backlink=1&amp;&amp;nd=1023688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5466</Words>
  <Characters>31161</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камаля</dc:creator>
  <cp:keywords/>
  <dc:description/>
  <cp:lastModifiedBy>камаля</cp:lastModifiedBy>
  <cp:revision>1</cp:revision>
  <dcterms:created xsi:type="dcterms:W3CDTF">2020-09-30T07:16:00Z</dcterms:created>
  <dcterms:modified xsi:type="dcterms:W3CDTF">2020-09-30T07:16:00Z</dcterms:modified>
</cp:coreProperties>
</file>