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5"/>
      </w:tblGrid>
      <w:tr w:rsidR="00A53462" w:rsidRPr="00A53462" w:rsidTr="00A53462">
        <w:tc>
          <w:tcPr>
            <w:tcW w:w="0" w:type="auto"/>
            <w:vAlign w:val="center"/>
            <w:hideMark/>
          </w:tcPr>
          <w:p w:rsidR="00A53462" w:rsidRPr="00A53462" w:rsidRDefault="00A53462" w:rsidP="00A53462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534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Рекомендации к критериям оценки по курсу ОРКСЭ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Рекомендации по оценке знаний обучающихся по курсу «Основы религиозных культур и светской этики» в 4-х классах в соответствии с пунктом 3 статьи 15 Закона Российской Федерации «Об образовании» образовательное учреждение самостоятельно в выборе системы оценок, формы, порядка и периодичности промежуточной аттестации обучающихся.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По данному курсу предполагается на выбор образовательного учреждения три вида оценивания курса: 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1) </w:t>
            </w:r>
            <w:proofErr w:type="spellStart"/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безотметочный</w:t>
            </w:r>
            <w:proofErr w:type="spellEnd"/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принцип обучения;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2) оценивание по результатам творческих работ;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3) отметочная система обучения в течение всего учебного года.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Любая выбранная образовательным учреждением система должна быть закреплена в локальных актах ОУ.</w:t>
            </w:r>
          </w:p>
          <w:p w:rsidR="00A53462" w:rsidRPr="00A53462" w:rsidRDefault="00A53462" w:rsidP="00A5346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b/>
                <w:bCs/>
                <w:color w:val="666666"/>
                <w:sz w:val="27"/>
                <w:szCs w:val="27"/>
                <w:lang w:eastAsia="ru-RU"/>
              </w:rPr>
              <w:t>^</w:t>
            </w:r>
            <w:r w:rsidRPr="00A534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  <w:proofErr w:type="spellStart"/>
            <w:r w:rsidRPr="00A534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Безотметочная</w:t>
            </w:r>
            <w:proofErr w:type="spellEnd"/>
            <w:r w:rsidRPr="00A534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система.</w:t>
            </w:r>
          </w:p>
          <w:p w:rsidR="00A53462" w:rsidRPr="00A53462" w:rsidRDefault="00A53462" w:rsidP="00A53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Безотметочная</w:t>
            </w:r>
            <w:proofErr w:type="spellEnd"/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система позволяет составить об обучающихся объективное представление, более полно раскрыть их способности.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Обучающиеся должны: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иметь элементарные представления об основных нравственных ценностях мировых религиозных культур, понятиях благочестия, добра, зла, чести, совести, послушания, любви к родителям, Родине и последствиях нарушения моральных норм;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иметь первичные сведения из истории традиционных религий России, знать главные события истории религий и их отражение в произведениях искусства (устном народном творчестве, литературе, музы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ке, иконописи, памятниках архитектуры, живописи), календарных праздни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ках;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уметь применять духовно-нравственные правила в общении с окружающими людьми (в семье, в школе).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Безотметочная</w:t>
            </w:r>
            <w:proofErr w:type="spellEnd"/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система обучения обеспечивает </w:t>
            </w:r>
            <w:r w:rsidRPr="00A534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открытость общения, обмен мнениями,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высказываниями собственной позиции, что позволяет даже слабым ученикам чувствовать себя </w:t>
            </w:r>
            <w:r w:rsidRPr="00A534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успешными.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Итоговым контролем </w:t>
            </w:r>
            <w:proofErr w:type="spellStart"/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безотметочной</w:t>
            </w:r>
            <w:proofErr w:type="spellEnd"/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системы может быть информационно-творческий журнал (например, «Я живу в России»), в котором размещаются оперативные материалы: эссе и отзывы, творческие работы учащихся. В нём будет прослеживаться степень участия каждого 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обучающегося.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b/>
                <w:bCs/>
                <w:color w:val="666666"/>
                <w:sz w:val="27"/>
                <w:szCs w:val="27"/>
                <w:lang w:eastAsia="ru-RU"/>
              </w:rPr>
              <w:t>^</w:t>
            </w:r>
            <w:r w:rsidRPr="00A534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II. Оценивание по результатам творческих работ.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Творческие работы могут быть представлены в виде проектов, презентаций, издания газет, журналов и т.д.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Предлагается качественная </w:t>
            </w:r>
            <w:proofErr w:type="spellStart"/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взаимооценка</w:t>
            </w:r>
            <w:proofErr w:type="spellEnd"/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виде создания и презентации творческих работ. Результаты подготовки и защиты творческих работ (проектов) могут учитываться при формировании портфолио учеников.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Оценивание успеваемости по курсу предлагаем осуществлять в виде анализа каждой творческой работы по составленным критериям.</w:t>
            </w:r>
          </w:p>
          <w:tbl>
            <w:tblPr>
              <w:tblW w:w="9885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8181"/>
              <w:gridCol w:w="1239"/>
            </w:tblGrid>
            <w:tr w:rsidR="00A53462" w:rsidRPr="00A53462">
              <w:trPr>
                <w:tblCellSpacing w:w="0" w:type="dxa"/>
              </w:trPr>
              <w:tc>
                <w:tcPr>
                  <w:tcW w:w="300" w:type="dxa"/>
                  <w:vAlign w:val="center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№</w:t>
                  </w:r>
                </w:p>
              </w:tc>
              <w:tc>
                <w:tcPr>
                  <w:tcW w:w="7725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A53462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  <w:lang w:eastAsia="ru-RU"/>
                    </w:rPr>
                    <w:t>^</w:t>
                  </w:r>
                  <w:r w:rsidRPr="00A5346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Критерии, показатели</w:t>
                  </w:r>
                </w:p>
              </w:tc>
              <w:tc>
                <w:tcPr>
                  <w:tcW w:w="1170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A5346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Баллы</w:t>
                  </w:r>
                </w:p>
              </w:tc>
            </w:tr>
            <w:tr w:rsidR="00A53462" w:rsidRPr="00A53462">
              <w:trPr>
                <w:tblCellSpacing w:w="0" w:type="dxa"/>
              </w:trPr>
              <w:tc>
                <w:tcPr>
                  <w:tcW w:w="300" w:type="dxa"/>
                  <w:vAlign w:val="center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A5346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725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Цели задания приняты обучающимся</w:t>
                  </w:r>
                  <w:r w:rsidRPr="00A5346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, </w:t>
                  </w: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конкретны</w:t>
                  </w:r>
                  <w:r w:rsidRPr="00A5346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 </w:t>
                  </w:r>
                </w:p>
              </w:tc>
              <w:tc>
                <w:tcPr>
                  <w:tcW w:w="1170" w:type="dxa"/>
                  <w:hideMark/>
                </w:tcPr>
                <w:p w:rsidR="00A53462" w:rsidRPr="00A53462" w:rsidRDefault="00A53462" w:rsidP="00A534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A53462" w:rsidRPr="00A53462">
              <w:trPr>
                <w:tblCellSpacing w:w="0" w:type="dxa"/>
              </w:trPr>
              <w:tc>
                <w:tcPr>
                  <w:tcW w:w="300" w:type="dxa"/>
                  <w:vAlign w:val="center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A5346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725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Замысел работы реализован.</w:t>
                  </w:r>
                </w:p>
              </w:tc>
              <w:tc>
                <w:tcPr>
                  <w:tcW w:w="1170" w:type="dxa"/>
                  <w:hideMark/>
                </w:tcPr>
                <w:p w:rsidR="00A53462" w:rsidRPr="00A53462" w:rsidRDefault="00A53462" w:rsidP="00A534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A53462" w:rsidRPr="00A53462">
              <w:trPr>
                <w:tblCellSpacing w:w="0" w:type="dxa"/>
              </w:trPr>
              <w:tc>
                <w:tcPr>
                  <w:tcW w:w="300" w:type="dxa"/>
                  <w:vAlign w:val="center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A5346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725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Содержание оптимально (научно, грамотно, доступно)</w:t>
                  </w:r>
                </w:p>
              </w:tc>
              <w:tc>
                <w:tcPr>
                  <w:tcW w:w="1170" w:type="dxa"/>
                  <w:hideMark/>
                </w:tcPr>
                <w:p w:rsidR="00A53462" w:rsidRPr="00A53462" w:rsidRDefault="00A53462" w:rsidP="00A534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A53462" w:rsidRPr="00A53462">
              <w:trPr>
                <w:tblCellSpacing w:w="0" w:type="dxa"/>
              </w:trPr>
              <w:tc>
                <w:tcPr>
                  <w:tcW w:w="300" w:type="dxa"/>
                  <w:vAlign w:val="center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A5346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725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Характер изложения предлагаемого материала доступный, соответствует возрастным особенностям обучающегося.</w:t>
                  </w:r>
                </w:p>
              </w:tc>
              <w:tc>
                <w:tcPr>
                  <w:tcW w:w="1170" w:type="dxa"/>
                  <w:hideMark/>
                </w:tcPr>
                <w:p w:rsidR="00A53462" w:rsidRPr="00A53462" w:rsidRDefault="00A53462" w:rsidP="00A534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A53462" w:rsidRPr="00A53462">
              <w:trPr>
                <w:tblCellSpacing w:w="0" w:type="dxa"/>
              </w:trPr>
              <w:tc>
                <w:tcPr>
                  <w:tcW w:w="300" w:type="dxa"/>
                  <w:vAlign w:val="center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A5346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725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Обучающийся использовал различные формы (самостоятельно, помощь родителей, учителя, </w:t>
                  </w:r>
                  <w:proofErr w:type="spellStart"/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интернет-ресурсы</w:t>
                  </w:r>
                  <w:proofErr w:type="spellEnd"/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и средства работы (применение ИКТ, иллюстративного материала).</w:t>
                  </w:r>
                </w:p>
              </w:tc>
              <w:tc>
                <w:tcPr>
                  <w:tcW w:w="1170" w:type="dxa"/>
                  <w:hideMark/>
                </w:tcPr>
                <w:p w:rsidR="00A53462" w:rsidRPr="00A53462" w:rsidRDefault="00A53462" w:rsidP="00A534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A53462" w:rsidRPr="00A53462">
              <w:trPr>
                <w:tblCellSpacing w:w="0" w:type="dxa"/>
              </w:trPr>
              <w:tc>
                <w:tcPr>
                  <w:tcW w:w="300" w:type="dxa"/>
                  <w:vAlign w:val="center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A5346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7725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Во время защиты творческой работы созданы условия для личностного общения с одноклассниками, для рефлексии.</w:t>
                  </w:r>
                </w:p>
              </w:tc>
              <w:tc>
                <w:tcPr>
                  <w:tcW w:w="1170" w:type="dxa"/>
                  <w:hideMark/>
                </w:tcPr>
                <w:p w:rsidR="00A53462" w:rsidRPr="00A53462" w:rsidRDefault="00A53462" w:rsidP="00A534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A53462" w:rsidRPr="00A53462">
              <w:trPr>
                <w:tblCellSpacing w:w="0" w:type="dxa"/>
              </w:trPr>
              <w:tc>
                <w:tcPr>
                  <w:tcW w:w="300" w:type="dxa"/>
                  <w:vAlign w:val="center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A5346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7725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Работа способствовала формированию следующих качеств обучающегося:</w:t>
                  </w:r>
                </w:p>
              </w:tc>
              <w:tc>
                <w:tcPr>
                  <w:tcW w:w="1170" w:type="dxa"/>
                  <w:hideMark/>
                </w:tcPr>
                <w:p w:rsidR="00A53462" w:rsidRPr="00A53462" w:rsidRDefault="00A53462" w:rsidP="00A534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A53462" w:rsidRPr="00A53462">
              <w:trPr>
                <w:tblCellSpacing w:w="0" w:type="dxa"/>
              </w:trPr>
              <w:tc>
                <w:tcPr>
                  <w:tcW w:w="300" w:type="dxa"/>
                  <w:vAlign w:val="center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A5346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7725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A53462">
                    <w:rPr>
                      <w:rFonts w:ascii="Times New Roman" w:eastAsia="Times New Roman" w:hAnsi="Times New Roman" w:cs="Times New Roman"/>
                      <w:i/>
                      <w:iCs/>
                      <w:color w:val="666666"/>
                      <w:sz w:val="24"/>
                      <w:szCs w:val="24"/>
                      <w:lang w:eastAsia="ru-RU"/>
                    </w:rPr>
                    <w:t>^</w:t>
                  </w:r>
                  <w:r w:rsidRPr="00A5346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 Любознательность и активность</w:t>
                  </w:r>
                </w:p>
              </w:tc>
              <w:tc>
                <w:tcPr>
                  <w:tcW w:w="1170" w:type="dxa"/>
                  <w:hideMark/>
                </w:tcPr>
                <w:p w:rsidR="00A53462" w:rsidRPr="00A53462" w:rsidRDefault="00A53462" w:rsidP="00A534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A53462" w:rsidRPr="00A53462">
              <w:trPr>
                <w:tblCellSpacing w:w="0" w:type="dxa"/>
              </w:trPr>
              <w:tc>
                <w:tcPr>
                  <w:tcW w:w="300" w:type="dxa"/>
                  <w:vAlign w:val="center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A5346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</w:t>
                  </w:r>
                </w:p>
              </w:tc>
              <w:tc>
                <w:tcPr>
                  <w:tcW w:w="7725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A5346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Эмоциональность, отзывчивость</w:t>
                  </w:r>
                </w:p>
              </w:tc>
              <w:tc>
                <w:tcPr>
                  <w:tcW w:w="1170" w:type="dxa"/>
                  <w:hideMark/>
                </w:tcPr>
                <w:p w:rsidR="00A53462" w:rsidRPr="00A53462" w:rsidRDefault="00A53462" w:rsidP="00A534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A53462" w:rsidRPr="00A53462">
              <w:trPr>
                <w:tblCellSpacing w:w="0" w:type="dxa"/>
              </w:trPr>
              <w:tc>
                <w:tcPr>
                  <w:tcW w:w="300" w:type="dxa"/>
                  <w:vAlign w:val="center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A5346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</w:t>
                  </w:r>
                </w:p>
              </w:tc>
              <w:tc>
                <w:tcPr>
                  <w:tcW w:w="7725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A53462">
                    <w:rPr>
                      <w:rFonts w:ascii="Times New Roman" w:eastAsia="Times New Roman" w:hAnsi="Times New Roman" w:cs="Times New Roman"/>
                      <w:i/>
                      <w:iCs/>
                      <w:color w:val="666666"/>
                      <w:sz w:val="24"/>
                      <w:szCs w:val="24"/>
                      <w:lang w:eastAsia="ru-RU"/>
                    </w:rPr>
                    <w:t>^</w:t>
                  </w:r>
                  <w:r w:rsidRPr="00A5346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 Общение с учителем и сверстниками</w:t>
                  </w:r>
                </w:p>
              </w:tc>
              <w:tc>
                <w:tcPr>
                  <w:tcW w:w="1170" w:type="dxa"/>
                  <w:hideMark/>
                </w:tcPr>
                <w:p w:rsidR="00A53462" w:rsidRPr="00A53462" w:rsidRDefault="00A53462" w:rsidP="00A534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A53462" w:rsidRPr="00A53462">
              <w:trPr>
                <w:tblCellSpacing w:w="0" w:type="dxa"/>
              </w:trPr>
              <w:tc>
                <w:tcPr>
                  <w:tcW w:w="300" w:type="dxa"/>
                  <w:vAlign w:val="center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r w:rsidRPr="00A5346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</w:t>
                  </w:r>
                </w:p>
              </w:tc>
              <w:tc>
                <w:tcPr>
                  <w:tcW w:w="7725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Соблюдение общепринятых норм и правил поведения</w:t>
                  </w:r>
                </w:p>
              </w:tc>
              <w:tc>
                <w:tcPr>
                  <w:tcW w:w="1170" w:type="dxa"/>
                  <w:hideMark/>
                </w:tcPr>
                <w:p w:rsidR="00A53462" w:rsidRPr="00A53462" w:rsidRDefault="00A53462" w:rsidP="00A534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A53462" w:rsidRPr="00A53462">
              <w:trPr>
                <w:tblCellSpacing w:w="0" w:type="dxa"/>
              </w:trPr>
              <w:tc>
                <w:tcPr>
                  <w:tcW w:w="300" w:type="dxa"/>
                  <w:vAlign w:val="center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A5346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</w:t>
                  </w:r>
                </w:p>
              </w:tc>
              <w:tc>
                <w:tcPr>
                  <w:tcW w:w="7725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Способность решать интеллектуальные и личностные задачи (проблемы), адекватные возрасту </w:t>
                  </w:r>
                </w:p>
              </w:tc>
              <w:tc>
                <w:tcPr>
                  <w:tcW w:w="1170" w:type="dxa"/>
                  <w:hideMark/>
                </w:tcPr>
                <w:p w:rsidR="00A53462" w:rsidRPr="00A53462" w:rsidRDefault="00A53462" w:rsidP="00A534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A53462" w:rsidRPr="00A53462">
              <w:trPr>
                <w:tblCellSpacing w:w="0" w:type="dxa"/>
              </w:trPr>
              <w:tc>
                <w:tcPr>
                  <w:tcW w:w="300" w:type="dxa"/>
                  <w:vAlign w:val="center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A5346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</w:t>
                  </w:r>
                </w:p>
              </w:tc>
              <w:tc>
                <w:tcPr>
                  <w:tcW w:w="7725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Владение универсальными предпосылками учебной деятельности</w:t>
                  </w:r>
                </w:p>
              </w:tc>
              <w:tc>
                <w:tcPr>
                  <w:tcW w:w="1170" w:type="dxa"/>
                  <w:hideMark/>
                </w:tcPr>
                <w:p w:rsidR="00A53462" w:rsidRPr="00A53462" w:rsidRDefault="00A53462" w:rsidP="00A534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A53462" w:rsidRPr="00A53462">
              <w:trPr>
                <w:tblCellSpacing w:w="0" w:type="dxa"/>
              </w:trPr>
              <w:tc>
                <w:tcPr>
                  <w:tcW w:w="300" w:type="dxa"/>
                  <w:vAlign w:val="center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A5346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</w:t>
                  </w:r>
                </w:p>
              </w:tc>
              <w:tc>
                <w:tcPr>
                  <w:tcW w:w="7725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Владение необходимыми умениями и навыками</w:t>
                  </w:r>
                </w:p>
              </w:tc>
              <w:tc>
                <w:tcPr>
                  <w:tcW w:w="1170" w:type="dxa"/>
                  <w:hideMark/>
                </w:tcPr>
                <w:p w:rsidR="00A53462" w:rsidRPr="00A53462" w:rsidRDefault="00A53462" w:rsidP="00A534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A53462" w:rsidRPr="00A53462">
              <w:trPr>
                <w:tblCellSpacing w:w="0" w:type="dxa"/>
              </w:trPr>
              <w:tc>
                <w:tcPr>
                  <w:tcW w:w="300" w:type="dxa"/>
                  <w:vAlign w:val="center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A5346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7725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Обучающийся сумел заинтересовать одноклассников.</w:t>
                  </w:r>
                </w:p>
              </w:tc>
              <w:tc>
                <w:tcPr>
                  <w:tcW w:w="1170" w:type="dxa"/>
                  <w:hideMark/>
                </w:tcPr>
                <w:p w:rsidR="00A53462" w:rsidRPr="00A53462" w:rsidRDefault="00A53462" w:rsidP="00A534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A53462" w:rsidRPr="00A53462">
              <w:trPr>
                <w:tblCellSpacing w:w="0" w:type="dxa"/>
              </w:trPr>
              <w:tc>
                <w:tcPr>
                  <w:tcW w:w="300" w:type="dxa"/>
                  <w:vAlign w:val="center"/>
                  <w:hideMark/>
                </w:tcPr>
                <w:p w:rsidR="00A53462" w:rsidRPr="00A53462" w:rsidRDefault="00A53462" w:rsidP="00A534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7725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A53462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  <w:lang w:eastAsia="ru-RU"/>
                    </w:rPr>
                    <w:t>^</w:t>
                  </w:r>
                  <w:r w:rsidRPr="00A5346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Всего баллов:</w:t>
                  </w:r>
                </w:p>
              </w:tc>
              <w:tc>
                <w:tcPr>
                  <w:tcW w:w="1170" w:type="dxa"/>
                  <w:hideMark/>
                </w:tcPr>
                <w:p w:rsidR="00A53462" w:rsidRPr="00A53462" w:rsidRDefault="00A53462" w:rsidP="00A534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</w:tbl>
          <w:p w:rsidR="00A53462" w:rsidRPr="00A53462" w:rsidRDefault="00A53462" w:rsidP="00A53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Предлагается оценить каждую из позиций по следующей шкале:</w:t>
            </w:r>
          </w:p>
          <w:p w:rsidR="00A53462" w:rsidRPr="00A53462" w:rsidRDefault="00A53462" w:rsidP="00A5346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Достигнуто в высокой степени 3 балла</w:t>
            </w:r>
          </w:p>
          <w:p w:rsidR="00A53462" w:rsidRPr="00A53462" w:rsidRDefault="00A53462" w:rsidP="00A5346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Достигнуто частично 2 балла</w:t>
            </w:r>
          </w:p>
          <w:p w:rsidR="00A53462" w:rsidRPr="00A53462" w:rsidRDefault="00A53462" w:rsidP="00A5346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Достигнуто в малой степени 1 баллов</w:t>
            </w:r>
          </w:p>
          <w:p w:rsidR="00A53462" w:rsidRPr="00A53462" w:rsidRDefault="00A53462" w:rsidP="00A5346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Не достигнуто (или не входило в цели) 0 баллов</w:t>
            </w:r>
          </w:p>
          <w:p w:rsidR="00A53462" w:rsidRPr="00A53462" w:rsidRDefault="00A53462" w:rsidP="00A53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Вывод:</w:t>
            </w:r>
          </w:p>
          <w:p w:rsidR="00A53462" w:rsidRPr="00A53462" w:rsidRDefault="00A53462" w:rsidP="00A5346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от 42 до 35 баллов – отметка «5»</w:t>
            </w:r>
          </w:p>
          <w:p w:rsidR="00A53462" w:rsidRPr="00A53462" w:rsidRDefault="00A53462" w:rsidP="00A5346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от 34 до 21 балла – отметка «4»</w:t>
            </w:r>
          </w:p>
          <w:p w:rsidR="00A53462" w:rsidRPr="00A53462" w:rsidRDefault="00A53462" w:rsidP="00A5346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ниже 21 балла результат не подлежит интерпретации</w:t>
            </w:r>
          </w:p>
          <w:p w:rsidR="00A53462" w:rsidRPr="00A53462" w:rsidRDefault="00A53462" w:rsidP="00A53462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Рекомендуем выставлять только «5» или «4» бальные отметки. Работы, набравшие менее 21 </w:t>
            </w:r>
            <w:proofErr w:type="gramStart"/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балла</w:t>
            </w:r>
            <w:proofErr w:type="gramEnd"/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не оцениваются. 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Итоговые отметки за четверть и год ставятся по мере накопления за творческие работы.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br/>
              <w:t>Одним из видов творческой работы может быть презентация, составленная в программе  </w:t>
            </w:r>
            <w:proofErr w:type="spellStart"/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Power</w:t>
            </w:r>
            <w:proofErr w:type="spellEnd"/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Point</w:t>
            </w:r>
            <w:proofErr w:type="spellEnd"/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        </w:t>
            </w:r>
            <w:r w:rsidRPr="00A53462">
              <w:rPr>
                <w:rFonts w:ascii="Times New Roman" w:eastAsia="Times New Roman" w:hAnsi="Times New Roman" w:cs="Times New Roman"/>
                <w:b/>
                <w:bCs/>
                <w:color w:val="666666"/>
                <w:sz w:val="27"/>
                <w:szCs w:val="27"/>
                <w:lang w:eastAsia="ru-RU"/>
              </w:rPr>
              <w:t>^</w:t>
            </w:r>
            <w:r w:rsidRPr="00A534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Оценка «5»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ставится за полное соответствие выдвинутым требованиям.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        </w:t>
            </w:r>
            <w:r w:rsidRPr="00A534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Оценка «4»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ставится за небольшие несоответствия выдвинутым требованиям.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        Оценка не ставится за минимальные знания темы и, возможно, не совсем    корректное оформление презентации.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b/>
                <w:bCs/>
                <w:color w:val="666666"/>
                <w:sz w:val="27"/>
                <w:szCs w:val="27"/>
                <w:lang w:eastAsia="ru-RU"/>
              </w:rPr>
              <w:t>^</w:t>
            </w:r>
            <w:r w:rsidRPr="00A534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КРИТЕРИИ ОЦЕНИВАНИЯ ПРЕЗЕНТАЦИЙ</w:t>
            </w:r>
          </w:p>
          <w:tbl>
            <w:tblPr>
              <w:tblW w:w="10485" w:type="dxa"/>
              <w:jc w:val="center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242"/>
              <w:gridCol w:w="6656"/>
              <w:gridCol w:w="1587"/>
            </w:tblGrid>
            <w:tr w:rsidR="00A53462" w:rsidRPr="00A53462">
              <w:trPr>
                <w:tblCellSpacing w:w="0" w:type="dxa"/>
                <w:jc w:val="center"/>
              </w:trPr>
              <w:tc>
                <w:tcPr>
                  <w:tcW w:w="1920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A5346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Критерии</w:t>
                  </w: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A5346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оценивания</w:t>
                  </w:r>
                </w:p>
              </w:tc>
              <w:tc>
                <w:tcPr>
                  <w:tcW w:w="6675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A5346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Параметры</w:t>
                  </w:r>
                </w:p>
              </w:tc>
              <w:tc>
                <w:tcPr>
                  <w:tcW w:w="1590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A5346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Оценка</w:t>
                  </w:r>
                </w:p>
              </w:tc>
            </w:tr>
            <w:tr w:rsidR="00A53462" w:rsidRPr="00A53462">
              <w:trPr>
                <w:tblCellSpacing w:w="0" w:type="dxa"/>
                <w:jc w:val="center"/>
              </w:trPr>
              <w:tc>
                <w:tcPr>
                  <w:tcW w:w="1920" w:type="dxa"/>
                  <w:vMerge w:val="restart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Дизайн  презентации</w:t>
                  </w:r>
                </w:p>
              </w:tc>
              <w:tc>
                <w:tcPr>
                  <w:tcW w:w="6675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общий дизайн – оформление презентации логично, отвечает требованиям эстетики, и не противоречит содержанию презентации;</w:t>
                  </w:r>
                </w:p>
              </w:tc>
              <w:tc>
                <w:tcPr>
                  <w:tcW w:w="1590" w:type="dxa"/>
                  <w:hideMark/>
                </w:tcPr>
                <w:p w:rsidR="00A53462" w:rsidRPr="00A53462" w:rsidRDefault="00A53462" w:rsidP="00A534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A53462" w:rsidRPr="00A53462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675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диаграмма и рисунки – изображения в презентации привлекательны и соответствуют содержанию;</w:t>
                  </w:r>
                </w:p>
              </w:tc>
              <w:tc>
                <w:tcPr>
                  <w:tcW w:w="1590" w:type="dxa"/>
                  <w:hideMark/>
                </w:tcPr>
                <w:p w:rsidR="00A53462" w:rsidRPr="00A53462" w:rsidRDefault="00A53462" w:rsidP="00A534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A53462" w:rsidRPr="00A53462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675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текст, цвет, фон – текст легко читается, фон сочетается с графическими элементами;</w:t>
                  </w:r>
                </w:p>
              </w:tc>
              <w:tc>
                <w:tcPr>
                  <w:tcW w:w="1590" w:type="dxa"/>
                  <w:hideMark/>
                </w:tcPr>
                <w:p w:rsidR="00A53462" w:rsidRPr="00A53462" w:rsidRDefault="00A53462" w:rsidP="00A534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A53462" w:rsidRPr="00A53462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675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списки и таблицы – списки и таблицы в презентации выстроены и размещены корректно;</w:t>
                  </w:r>
                </w:p>
              </w:tc>
              <w:tc>
                <w:tcPr>
                  <w:tcW w:w="1590" w:type="dxa"/>
                  <w:hideMark/>
                </w:tcPr>
                <w:p w:rsidR="00A53462" w:rsidRPr="00A53462" w:rsidRDefault="00A53462" w:rsidP="00A534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A53462" w:rsidRPr="00A53462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675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ссылки – все ссылки работают.</w:t>
                  </w:r>
                </w:p>
              </w:tc>
              <w:tc>
                <w:tcPr>
                  <w:tcW w:w="1590" w:type="dxa"/>
                  <w:hideMark/>
                </w:tcPr>
                <w:p w:rsidR="00A53462" w:rsidRPr="00A53462" w:rsidRDefault="00A53462" w:rsidP="00A534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A53462" w:rsidRPr="00A53462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675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A53462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  <w:lang w:eastAsia="ru-RU"/>
                    </w:rPr>
                    <w:t>^</w:t>
                  </w:r>
                  <w:r w:rsidRPr="00A5346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Средняя оценка по дизайну</w:t>
                  </w:r>
                </w:p>
              </w:tc>
              <w:tc>
                <w:tcPr>
                  <w:tcW w:w="1590" w:type="dxa"/>
                  <w:hideMark/>
                </w:tcPr>
                <w:p w:rsidR="00A53462" w:rsidRPr="00A53462" w:rsidRDefault="00A53462" w:rsidP="00A534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A53462" w:rsidRPr="00A53462">
              <w:trPr>
                <w:tblCellSpacing w:w="0" w:type="dxa"/>
                <w:jc w:val="center"/>
              </w:trPr>
              <w:tc>
                <w:tcPr>
                  <w:tcW w:w="1920" w:type="dxa"/>
                  <w:vMerge w:val="restart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Содержание</w:t>
                  </w:r>
                </w:p>
              </w:tc>
              <w:tc>
                <w:tcPr>
                  <w:tcW w:w="6675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раскрыты все аспекты темы;</w:t>
                  </w:r>
                </w:p>
              </w:tc>
              <w:tc>
                <w:tcPr>
                  <w:tcW w:w="1590" w:type="dxa"/>
                  <w:hideMark/>
                </w:tcPr>
                <w:p w:rsidR="00A53462" w:rsidRPr="00A53462" w:rsidRDefault="00A53462" w:rsidP="00A534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A53462" w:rsidRPr="00A53462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675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материал изложен в доступной форме;</w:t>
                  </w:r>
                </w:p>
              </w:tc>
              <w:tc>
                <w:tcPr>
                  <w:tcW w:w="1590" w:type="dxa"/>
                  <w:hideMark/>
                </w:tcPr>
                <w:p w:rsidR="00A53462" w:rsidRPr="00A53462" w:rsidRDefault="00A53462" w:rsidP="00A534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A53462" w:rsidRPr="00A53462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675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систематизированный набор оригинальных рисунков;</w:t>
                  </w:r>
                </w:p>
              </w:tc>
              <w:tc>
                <w:tcPr>
                  <w:tcW w:w="1590" w:type="dxa"/>
                  <w:hideMark/>
                </w:tcPr>
                <w:p w:rsidR="00A53462" w:rsidRPr="00A53462" w:rsidRDefault="00A53462" w:rsidP="00A534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A53462" w:rsidRPr="00A53462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675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слайды расположены в логической последовательности;</w:t>
                  </w:r>
                </w:p>
              </w:tc>
              <w:tc>
                <w:tcPr>
                  <w:tcW w:w="1590" w:type="dxa"/>
                  <w:hideMark/>
                </w:tcPr>
                <w:p w:rsidR="00A53462" w:rsidRPr="00A53462" w:rsidRDefault="00A53462" w:rsidP="00A534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A53462" w:rsidRPr="00A53462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675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заключительный слайд с выводами;</w:t>
                  </w:r>
                </w:p>
              </w:tc>
              <w:tc>
                <w:tcPr>
                  <w:tcW w:w="1590" w:type="dxa"/>
                  <w:hideMark/>
                </w:tcPr>
                <w:p w:rsidR="00A53462" w:rsidRPr="00A53462" w:rsidRDefault="00A53462" w:rsidP="00A534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A53462" w:rsidRPr="00A53462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675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библиография с перечислением всех использованных ресурсов.</w:t>
                  </w:r>
                </w:p>
              </w:tc>
              <w:tc>
                <w:tcPr>
                  <w:tcW w:w="1590" w:type="dxa"/>
                  <w:hideMark/>
                </w:tcPr>
                <w:p w:rsidR="00A53462" w:rsidRPr="00A53462" w:rsidRDefault="00A53462" w:rsidP="00A534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A53462" w:rsidRPr="00A53462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675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A53462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  <w:lang w:eastAsia="ru-RU"/>
                    </w:rPr>
                    <w:t>^</w:t>
                  </w:r>
                  <w:r w:rsidRPr="00A5346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Средняя оценка по содержанию</w:t>
                  </w:r>
                </w:p>
              </w:tc>
              <w:tc>
                <w:tcPr>
                  <w:tcW w:w="1590" w:type="dxa"/>
                  <w:hideMark/>
                </w:tcPr>
                <w:p w:rsidR="00A53462" w:rsidRPr="00A53462" w:rsidRDefault="00A53462" w:rsidP="00A534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A53462" w:rsidRPr="00A53462">
              <w:trPr>
                <w:tblCellSpacing w:w="0" w:type="dxa"/>
                <w:jc w:val="center"/>
              </w:trPr>
              <w:tc>
                <w:tcPr>
                  <w:tcW w:w="1920" w:type="dxa"/>
                  <w:vMerge w:val="restart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Защита </w:t>
                  </w:r>
                </w:p>
              </w:tc>
              <w:tc>
                <w:tcPr>
                  <w:tcW w:w="6675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речь учащегося чёткая и логичная;</w:t>
                  </w:r>
                </w:p>
              </w:tc>
              <w:tc>
                <w:tcPr>
                  <w:tcW w:w="1590" w:type="dxa"/>
                  <w:hideMark/>
                </w:tcPr>
                <w:p w:rsidR="00A53462" w:rsidRPr="00A53462" w:rsidRDefault="00A53462" w:rsidP="00A534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A53462" w:rsidRPr="00A53462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675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ученик владеет материалом своей темы.</w:t>
                  </w:r>
                </w:p>
              </w:tc>
              <w:tc>
                <w:tcPr>
                  <w:tcW w:w="1590" w:type="dxa"/>
                  <w:hideMark/>
                </w:tcPr>
                <w:p w:rsidR="00A53462" w:rsidRPr="00A53462" w:rsidRDefault="00A53462" w:rsidP="00A534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A53462" w:rsidRPr="00A53462">
              <w:trPr>
                <w:tblCellSpacing w:w="0" w:type="dxa"/>
                <w:jc w:val="center"/>
              </w:trPr>
              <w:tc>
                <w:tcPr>
                  <w:tcW w:w="1920" w:type="dxa"/>
                  <w:hideMark/>
                </w:tcPr>
                <w:p w:rsidR="00A53462" w:rsidRPr="00A53462" w:rsidRDefault="00A53462" w:rsidP="00A534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6675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A53462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  <w:lang w:eastAsia="ru-RU"/>
                    </w:rPr>
                    <w:t>^</w:t>
                  </w:r>
                  <w:r w:rsidRPr="00A5346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Средняя оценка по защите </w:t>
                  </w:r>
                </w:p>
              </w:tc>
              <w:tc>
                <w:tcPr>
                  <w:tcW w:w="1590" w:type="dxa"/>
                  <w:hideMark/>
                </w:tcPr>
                <w:p w:rsidR="00A53462" w:rsidRPr="00A53462" w:rsidRDefault="00A53462" w:rsidP="00A534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A53462" w:rsidRPr="00A53462">
              <w:trPr>
                <w:tblCellSpacing w:w="0" w:type="dxa"/>
                <w:jc w:val="center"/>
              </w:trPr>
              <w:tc>
                <w:tcPr>
                  <w:tcW w:w="1920" w:type="dxa"/>
                  <w:hideMark/>
                </w:tcPr>
                <w:p w:rsidR="00A53462" w:rsidRPr="00A53462" w:rsidRDefault="00A53462" w:rsidP="00A534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6675" w:type="dxa"/>
                  <w:hideMark/>
                </w:tcPr>
                <w:p w:rsidR="00A53462" w:rsidRPr="00A53462" w:rsidRDefault="00A53462" w:rsidP="00A53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A5346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Итоговая оценка</w:t>
                  </w:r>
                </w:p>
              </w:tc>
              <w:tc>
                <w:tcPr>
                  <w:tcW w:w="1590" w:type="dxa"/>
                  <w:hideMark/>
                </w:tcPr>
                <w:p w:rsidR="00A53462" w:rsidRPr="00A53462" w:rsidRDefault="00A53462" w:rsidP="00A534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3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</w:tbl>
          <w:p w:rsidR="00A53462" w:rsidRPr="00A53462" w:rsidRDefault="00A53462" w:rsidP="00A53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b/>
                <w:bCs/>
                <w:color w:val="666666"/>
                <w:sz w:val="27"/>
                <w:szCs w:val="27"/>
                <w:lang w:eastAsia="ru-RU"/>
              </w:rPr>
              <w:t>^</w:t>
            </w:r>
            <w:r w:rsidRPr="00A534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III. Отметочная система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Специфичность содержания предмета оказывает влияние на содержание и формы контроля. 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Основная цель контроля - проверка знания фактов учебного материала, умения детей делать </w:t>
            </w:r>
            <w:r w:rsidRPr="00A534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простейшие 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выводы, высказывать обобщенные суждения, приводить примеры из дополнительных источни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ков, применять комплексные знания.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Текущий 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контроль может проходить на каждом уроке в виде индивидуального или фронтального устного опроса: чтение текста, пересказ содержания произведения (полно, кратко, выборочно) и т.д.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Он осуществляется на материале учебника, в основном, в </w:t>
            </w:r>
            <w:r w:rsidRPr="00A534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устной форме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Возможны и </w:t>
            </w:r>
            <w:r w:rsidRPr="00A534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письменные работы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- небольшие по объему (ответы на вопросы, описание героя или события), а также самостоятельные работы с книгой, иллюстрациями и оглавлением. Целесообразно для этого использовать и </w:t>
            </w:r>
            <w:r w:rsidRPr="00A534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тестовые задания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ти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па "закончи предложение", "найди правильный ответ", "найди ошибку" и т.п.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Рекомендуем выставлять только отметки «5» и «4» в целях положительного отношения к курсу и создания ситуации успешности обучающегося. Ученик также получает словесную оценку своей работы, которая должна быть не карающей, а вдохновляющей и стимулирующей дальнейшую работу обучающегося.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u w:val="single"/>
                <w:lang w:eastAsia="ru-RU"/>
              </w:rPr>
              <w:t>^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t> Характеристика цифровой оценки: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«5» (отлично) ставится, если у обучающегося наблюдается: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br/>
              <w:t>- активность и творческое отношение к выполнению заданий; 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умение применять полученные знания в жизни: в общении со сверстниками, взрослыми, живой природой; 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самостоятельный поиск информации по пройденной теме; 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-умение оперировать понятиями и терминами.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умение рассуждать по определенной теме, обосновывать свою точку зрения, донести ее до аудитории.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«4» (хорошо) ставится, если у обучающегося наблюдается: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умение воспроизводить материал (пересказ, ответы на вопросы учебника и учителя) с помощью учителя или одноклассников; 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знание терминов и понятий в неполном объеме;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нечеткое обоснование своей точки зрения;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умение оценивать чужую работу, но необъективно оценивать свою;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нарушение последовательности в описании и признаках объекта (явления) в тех случаях, когда она является существенной;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нечеткое раскрытие (в рассказе-рассуждении) причины</w:t>
            </w:r>
            <w:r w:rsidRPr="00A534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,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закономерности, условия протекания того или иного изученного явления;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неточности в сравнении объектов по суще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ственным признакам;</w:t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отдельные нарушения в последовательности описания события (объекта)</w:t>
            </w:r>
          </w:p>
        </w:tc>
      </w:tr>
    </w:tbl>
    <w:p w:rsidR="00A53462" w:rsidRPr="00A53462" w:rsidRDefault="00A53462" w:rsidP="00A5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4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25" style="width:0;height:1.5pt" o:hralign="center" o:hrstd="t" o:hrnoshade="t" o:hr="t" fillcolor="black" stroked="f"/>
        </w:pict>
      </w:r>
    </w:p>
    <w:p w:rsidR="00A53462" w:rsidRPr="00A53462" w:rsidRDefault="00A53462" w:rsidP="00A5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4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" w:tgtFrame="_blank" w:history="1">
        <w:r w:rsidRPr="00A53462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>Обсудить данную работу</w:t>
        </w:r>
      </w:hyperlink>
    </w:p>
    <w:p w:rsidR="00A53462" w:rsidRPr="00A53462" w:rsidRDefault="00A53462" w:rsidP="00A5346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9"/>
          <w:szCs w:val="29"/>
          <w:lang w:eastAsia="ru-RU"/>
        </w:rPr>
      </w:pPr>
      <w:r w:rsidRPr="00A53462">
        <w:rPr>
          <w:rFonts w:ascii="Times New Roman" w:eastAsia="Times New Roman" w:hAnsi="Times New Roman" w:cs="Times New Roman"/>
          <w:b/>
          <w:bCs/>
          <w:color w:val="333333"/>
          <w:sz w:val="29"/>
          <w:szCs w:val="29"/>
          <w:lang w:eastAsia="ru-RU"/>
        </w:rPr>
        <w:t>Похожие:</w:t>
      </w:r>
    </w:p>
    <w:tbl>
      <w:tblPr>
        <w:tblW w:w="10350" w:type="dxa"/>
        <w:tblCellSpacing w:w="15" w:type="dxa"/>
        <w:tblInd w:w="75" w:type="dxa"/>
        <w:tblBorders>
          <w:top w:val="single" w:sz="6" w:space="0" w:color="0000CC"/>
          <w:left w:val="single" w:sz="6" w:space="0" w:color="0000CC"/>
          <w:bottom w:val="single" w:sz="6" w:space="0" w:color="0000CC"/>
          <w:right w:val="single" w:sz="6" w:space="0" w:color="0000CC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90"/>
        <w:gridCol w:w="4289"/>
        <w:gridCol w:w="660"/>
        <w:gridCol w:w="4711"/>
      </w:tblGrid>
      <w:tr w:rsidR="00A53462" w:rsidRPr="00A53462" w:rsidTr="00A534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3462" w:rsidRPr="00A53462" w:rsidRDefault="00A53462" w:rsidP="00A5346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53462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4511202D" wp14:editId="5179058D">
                  <wp:extent cx="304800" cy="304800"/>
                  <wp:effectExtent l="0" t="0" r="0" b="0"/>
                  <wp:docPr id="1" name="Рисунок 1" descr="Рекомендации к критериям оценки по курсу орксэ рекомендации по оценке знаний обучающихся по курсу «Основы религиозных культур и светской этики»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екомендации к критериям оценки по курсу орксэ рекомендации по оценке знаний обучающихся по курсу «Основы религиозных культур и светской этики»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53462" w:rsidRPr="00A53462" w:rsidRDefault="00A53462" w:rsidP="00A5346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hyperlink r:id="rId7" w:history="1">
              <w:r w:rsidRPr="00A53462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lang w:eastAsia="ru-RU"/>
                </w:rPr>
                <w:t>Учебный курс «Основы религиозных культур и светской этики» (</w:t>
              </w:r>
              <w:proofErr w:type="spellStart"/>
              <w:r w:rsidRPr="00A53462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lang w:eastAsia="ru-RU"/>
                </w:rPr>
                <w:t>орксэ</w:t>
              </w:r>
              <w:proofErr w:type="spellEnd"/>
              <w:r w:rsidRPr="00A53462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lang w:eastAsia="ru-RU"/>
                </w:rPr>
                <w:t>)</w:t>
              </w:r>
            </w:hyperlink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Во исполнение поручения Президента Российской Федерации от 2 августа 2009 г. № Пр-2009 с 2012 года во всех субъектах Российской Федерации...</w:t>
            </w:r>
          </w:p>
        </w:tc>
        <w:tc>
          <w:tcPr>
            <w:tcW w:w="0" w:type="auto"/>
            <w:vAlign w:val="center"/>
            <w:hideMark/>
          </w:tcPr>
          <w:p w:rsidR="00A53462" w:rsidRPr="00A53462" w:rsidRDefault="00A53462" w:rsidP="00A5346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53462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3D0C3F9B" wp14:editId="17A22529">
                  <wp:extent cx="304800" cy="304800"/>
                  <wp:effectExtent l="0" t="0" r="0" b="0"/>
                  <wp:docPr id="2" name="Рисунок 2" descr="Рекомендации к критериям оценки по курсу орксэ рекомендации по оценке знаний обучающихся по курсу «Основы религиозных культур и светской этики»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екомендации к критериям оценки по курсу орксэ рекомендации по оценке знаний обучающихся по курсу «Основы религиозных культур и светской этики»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53462" w:rsidRPr="00A53462" w:rsidRDefault="00A53462" w:rsidP="00A5346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hyperlink r:id="rId8" w:history="1">
              <w:r w:rsidRPr="00A53462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lang w:eastAsia="ru-RU"/>
                </w:rPr>
                <w:t>Книга для учите</w:t>
              </w:r>
              <w:r w:rsidRPr="00A53462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lang w:eastAsia="ru-RU"/>
                </w:rPr>
                <w:softHyphen/>
                <w:t xml:space="preserve">ля. М., 2009; </w:t>
              </w:r>
              <w:r w:rsidRPr="00A53462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lang w:eastAsia="ru-RU"/>
                </w:rPr>
                <w:sym w:font="Symbol" w:char="F02D"/>
              </w:r>
              <w:r w:rsidRPr="00A53462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lang w:eastAsia="ru-RU"/>
                </w:rPr>
                <w:t xml:space="preserve"> Основы религиозных культур и светской этики: Брошюра для родителей. М., 2009</w:t>
              </w:r>
            </w:hyperlink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Особую роль для достижения данной стратегической задачи выполняет комплексный учебный курс «Основы мировых религиозных культур и...</w:t>
            </w:r>
          </w:p>
        </w:tc>
      </w:tr>
      <w:tr w:rsidR="00A53462" w:rsidRPr="00A53462" w:rsidTr="00A534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3462" w:rsidRPr="00A53462" w:rsidRDefault="00A53462" w:rsidP="00A5346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53462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lastRenderedPageBreak/>
              <w:drawing>
                <wp:inline distT="0" distB="0" distL="0" distR="0" wp14:anchorId="19F0EE4F" wp14:editId="599CA525">
                  <wp:extent cx="304800" cy="304800"/>
                  <wp:effectExtent l="0" t="0" r="0" b="0"/>
                  <wp:docPr id="3" name="Рисунок 3" descr="Рекомендации к критериям оценки по курсу орксэ рекомендации по оценке знаний обучающихся по курсу «Основы религиозных культур и светской этики»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Рекомендации к критериям оценки по курсу орксэ рекомендации по оценке знаний обучающихся по курсу «Основы религиозных культур и светской этики»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53462" w:rsidRPr="00A53462" w:rsidRDefault="00A53462" w:rsidP="00A5346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hyperlink r:id="rId9" w:history="1">
              <w:r w:rsidRPr="00A53462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lang w:eastAsia="ru-RU"/>
                </w:rPr>
                <w:t xml:space="preserve">Учебный курс </w:t>
              </w:r>
              <w:proofErr w:type="spellStart"/>
              <w:r w:rsidRPr="00A53462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lang w:eastAsia="ru-RU"/>
                </w:rPr>
                <w:t>орксэ</w:t>
              </w:r>
              <w:proofErr w:type="spellEnd"/>
              <w:r w:rsidRPr="00A53462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lang w:eastAsia="ru-RU"/>
                </w:rPr>
                <w:t xml:space="preserve"> (общие положения) Учебный курс «Основы религиозных культур и светской этики (</w:t>
              </w:r>
              <w:proofErr w:type="spellStart"/>
              <w:r w:rsidRPr="00A53462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lang w:eastAsia="ru-RU"/>
                </w:rPr>
                <w:t>орксэ</w:t>
              </w:r>
              <w:proofErr w:type="spellEnd"/>
              <w:r w:rsidRPr="00A53462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lang w:eastAsia="ru-RU"/>
                </w:rPr>
                <w:t>)»</w:t>
              </w:r>
            </w:hyperlink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России и уважении к ним, а также к диалогу с представителями других культур и мировоззрений</w:t>
            </w:r>
          </w:p>
        </w:tc>
        <w:tc>
          <w:tcPr>
            <w:tcW w:w="0" w:type="auto"/>
            <w:vAlign w:val="center"/>
            <w:hideMark/>
          </w:tcPr>
          <w:p w:rsidR="00A53462" w:rsidRPr="00A53462" w:rsidRDefault="00A53462" w:rsidP="00A5346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53462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4AF30DBD" wp14:editId="123A7687">
                  <wp:extent cx="304800" cy="304800"/>
                  <wp:effectExtent l="0" t="0" r="0" b="0"/>
                  <wp:docPr id="4" name="Рисунок 4" descr="Рекомендации к критериям оценки по курсу орксэ рекомендации по оценке знаний обучающихся по курсу «Основы религиозных культур и светской этики»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Рекомендации к критериям оценки по курсу орксэ рекомендации по оценке знаний обучающихся по курсу «Основы религиозных культур и светской этики»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53462" w:rsidRPr="00A53462" w:rsidRDefault="00A53462" w:rsidP="00A5346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hyperlink r:id="rId10" w:history="1">
              <w:r w:rsidRPr="00A53462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lang w:eastAsia="ru-RU"/>
                </w:rPr>
                <w:t>Тема собрания: «Введение курса «Основы религиозных культур и светской этики» в общеобразовательные учреждения</w:t>
              </w:r>
            </w:hyperlink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Значение предмета «Основы религиозных культур и светской этики» велико. Проведение федерального эксперимента, введение нового предмета...</w:t>
            </w:r>
          </w:p>
        </w:tc>
      </w:tr>
      <w:tr w:rsidR="00A53462" w:rsidRPr="00A53462" w:rsidTr="00A534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3462" w:rsidRPr="00A53462" w:rsidRDefault="00A53462" w:rsidP="00A5346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53462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6962D89C" wp14:editId="61D137AB">
                  <wp:extent cx="304800" cy="304800"/>
                  <wp:effectExtent l="0" t="0" r="0" b="0"/>
                  <wp:docPr id="5" name="Рисунок 5" descr="Рекомендации к критериям оценки по курсу орксэ рекомендации по оценке знаний обучающихся по курсу «Основы религиозных культур и светской этики»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Рекомендации к критериям оценки по курсу орксэ рекомендации по оценке знаний обучающихся по курсу «Основы религиозных культур и светской этики»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53462" w:rsidRPr="00A53462" w:rsidRDefault="00A53462" w:rsidP="00A5346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hyperlink r:id="rId11" w:history="1">
              <w:r w:rsidRPr="00A53462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lang w:eastAsia="ru-RU"/>
                </w:rPr>
                <w:t xml:space="preserve">Перспективный план повышения квалификации педагогических работников </w:t>
              </w:r>
              <w:proofErr w:type="spellStart"/>
              <w:r w:rsidRPr="00A53462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lang w:eastAsia="ru-RU"/>
                </w:rPr>
                <w:t>мбоу</w:t>
              </w:r>
              <w:proofErr w:type="spellEnd"/>
              <w:r w:rsidRPr="00A53462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lang w:eastAsia="ru-RU"/>
                </w:rPr>
                <w:t xml:space="preserve"> </w:t>
              </w:r>
              <w:proofErr w:type="spellStart"/>
              <w:r w:rsidRPr="00A53462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lang w:eastAsia="ru-RU"/>
                </w:rPr>
                <w:t>сош</w:t>
              </w:r>
              <w:proofErr w:type="spellEnd"/>
              <w:r w:rsidRPr="00A53462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lang w:eastAsia="ru-RU"/>
                </w:rPr>
                <w:t xml:space="preserve"> №53 на 5 лет</w:t>
              </w:r>
            </w:hyperlink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Комплексный учебный предмет основы религиозных культур и светской этики (</w:t>
            </w:r>
            <w:proofErr w:type="spellStart"/>
            <w:r w:rsidRPr="00A5346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орксэ</w:t>
            </w:r>
            <w:proofErr w:type="spellEnd"/>
            <w:r w:rsidRPr="00A5346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) – инновационный проект Российского образования, 72...</w:t>
            </w:r>
          </w:p>
        </w:tc>
        <w:tc>
          <w:tcPr>
            <w:tcW w:w="0" w:type="auto"/>
            <w:vAlign w:val="center"/>
            <w:hideMark/>
          </w:tcPr>
          <w:p w:rsidR="00A53462" w:rsidRPr="00A53462" w:rsidRDefault="00A53462" w:rsidP="00A5346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53462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101CC76B" wp14:editId="67AAB7BE">
                  <wp:extent cx="304800" cy="304800"/>
                  <wp:effectExtent l="0" t="0" r="0" b="0"/>
                  <wp:docPr id="6" name="Рисунок 6" descr="Рекомендации к критериям оценки по курсу орксэ рекомендации по оценке знаний обучающихся по курсу «Основы религиозных культур и светской этики»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Рекомендации к критериям оценки по курсу орксэ рекомендации по оценке знаний обучающихся по курсу «Основы религиозных культур и светской этики»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53462" w:rsidRPr="00A53462" w:rsidRDefault="00A53462" w:rsidP="00A5346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hyperlink r:id="rId12" w:history="1">
              <w:r w:rsidRPr="00A53462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lang w:eastAsia="ru-RU"/>
                </w:rPr>
                <w:t>Программа комплексного учебного курса 4 класса «основы религиозных культур и светской этики» (начальное общее образование) Модуль «Основы светской этики» Образовательная система «Школа 2100»</w:t>
              </w:r>
            </w:hyperlink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Рабочая программа комплексного учебного курса 4 класса «основы религиозных культур и светской этики» (начальное общее образование)...</w:t>
            </w:r>
          </w:p>
        </w:tc>
      </w:tr>
      <w:tr w:rsidR="00A53462" w:rsidRPr="00A53462" w:rsidTr="00A534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3462" w:rsidRPr="00A53462" w:rsidRDefault="00A53462" w:rsidP="00A5346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53462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3B1B192E" wp14:editId="653FC720">
                  <wp:extent cx="304800" cy="304800"/>
                  <wp:effectExtent l="0" t="0" r="0" b="0"/>
                  <wp:docPr id="7" name="Рисунок 7" descr="Рекомендации к критериям оценки по курсу орксэ рекомендации по оценке знаний обучающихся по курсу «Основы религиозных культур и светской этики»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Рекомендации к критериям оценки по курсу орксэ рекомендации по оценке знаний обучающихся по курсу «Основы религиозных культур и светской этики»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53462" w:rsidRPr="00A53462" w:rsidRDefault="00A53462" w:rsidP="00A5346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hyperlink r:id="rId13" w:history="1">
              <w:r w:rsidRPr="00A53462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lang w:eastAsia="ru-RU"/>
                </w:rPr>
                <w:t>С 1 сентября 2012 года вводится новый предмет с 4 класса «Основы религиозных культур и светской этики»</w:t>
              </w:r>
            </w:hyperlink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Целью курса является формирование у обучающихся мотиваций к осознанному нравственному поведению, основанному на знании и уважении...</w:t>
            </w:r>
          </w:p>
        </w:tc>
        <w:tc>
          <w:tcPr>
            <w:tcW w:w="0" w:type="auto"/>
            <w:vAlign w:val="center"/>
            <w:hideMark/>
          </w:tcPr>
          <w:p w:rsidR="00A53462" w:rsidRPr="00A53462" w:rsidRDefault="00A53462" w:rsidP="00A5346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53462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19A1D43A" wp14:editId="1A905A4C">
                  <wp:extent cx="304800" cy="304800"/>
                  <wp:effectExtent l="0" t="0" r="0" b="0"/>
                  <wp:docPr id="8" name="Рисунок 8" descr="Рекомендации к критериям оценки по курсу орксэ рекомендации по оценке знаний обучающихся по курсу «Основы религиозных культур и светской этики»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Рекомендации к критериям оценки по курсу орксэ рекомендации по оценке знаний обучающихся по курсу «Основы религиозных культур и светской этики»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53462" w:rsidRPr="00A53462" w:rsidRDefault="00A53462" w:rsidP="00A5346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hyperlink r:id="rId14" w:history="1">
              <w:r w:rsidRPr="00A53462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lang w:eastAsia="ru-RU"/>
                </w:rPr>
                <w:t>Рабочая программа по курсу разработана на основе нормативно правовых и инструктивно-методических документов Минобразования и науки РФ</w:t>
              </w:r>
            </w:hyperlink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Особую роль для достижения данной стратегической задачи выполняет комплексный учебный курс «Основы религиозных культур и светской...</w:t>
            </w:r>
          </w:p>
        </w:tc>
      </w:tr>
      <w:tr w:rsidR="00A53462" w:rsidRPr="00A53462" w:rsidTr="00A534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3462" w:rsidRPr="00A53462" w:rsidRDefault="00A53462" w:rsidP="00A5346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53462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705778BA" wp14:editId="253803CB">
                  <wp:extent cx="304800" cy="304800"/>
                  <wp:effectExtent l="0" t="0" r="0" b="0"/>
                  <wp:docPr id="9" name="Рисунок 9" descr="Рекомендации к критериям оценки по курсу орксэ рекомендации по оценке знаний обучающихся по курсу «Основы религиозных культур и светской этики»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екомендации к критериям оценки по курсу орксэ рекомендации по оценке знаний обучающихся по курсу «Основы религиозных культур и светской этики»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53462" w:rsidRPr="00A53462" w:rsidRDefault="00A53462" w:rsidP="00A5346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hyperlink r:id="rId15" w:history="1">
              <w:r w:rsidRPr="00A53462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  <w:lang w:eastAsia="ru-RU"/>
                </w:rPr>
                <w:t>Протокол установочного семинара-совещания по обсуждению вопросов готовности субъектов Российской Федерации к внедрению курса «Основы религиозных культур и светской этики» в образовательных учреждениях</w:t>
              </w:r>
            </w:hyperlink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5346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Обсуждение вопросов готовности субъектов Российской Федерации к внедрению курса «Основы религиозных культур и светской этики» в образовательных...</w:t>
            </w:r>
          </w:p>
        </w:tc>
        <w:tc>
          <w:tcPr>
            <w:tcW w:w="0" w:type="auto"/>
            <w:vAlign w:val="center"/>
            <w:hideMark/>
          </w:tcPr>
          <w:p w:rsidR="00A53462" w:rsidRPr="00A53462" w:rsidRDefault="00A53462" w:rsidP="00A5346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53462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66BF7898" wp14:editId="7303EA66">
                  <wp:extent cx="304800" cy="304800"/>
                  <wp:effectExtent l="0" t="0" r="0" b="0"/>
                  <wp:docPr id="10" name="Рисунок 10" descr="Рекомендации к критериям оценки по курсу орксэ рекомендации по оценке знаний обучающихся по курсу «Основы религиозных культур и светской этики»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Рекомендации к критериям оценки по курсу орксэ рекомендации по оценке знаний обучающихся по курсу «Основы религиозных культур и светской этики»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53462" w:rsidRPr="00A53462" w:rsidRDefault="00A53462" w:rsidP="00A5346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hyperlink r:id="rId16" w:history="1">
              <w:r w:rsidRPr="00A53462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lang w:eastAsia="ru-RU"/>
                </w:rPr>
                <w:t xml:space="preserve">Особенности преподавания курса «Основы религиозных культур и светской этики» в </w:t>
              </w:r>
              <w:proofErr w:type="spellStart"/>
              <w:r w:rsidRPr="00A53462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lang w:eastAsia="ru-RU"/>
                </w:rPr>
                <w:t>мбоу</w:t>
              </w:r>
              <w:proofErr w:type="spellEnd"/>
              <w:r w:rsidRPr="00A53462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lang w:eastAsia="ru-RU"/>
                </w:rPr>
                <w:t xml:space="preserve"> </w:t>
              </w:r>
              <w:proofErr w:type="spellStart"/>
              <w:r w:rsidRPr="00A53462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lang w:eastAsia="ru-RU"/>
                </w:rPr>
                <w:t>оош</w:t>
              </w:r>
              <w:proofErr w:type="spellEnd"/>
              <w:r w:rsidRPr="00A53462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lang w:eastAsia="ru-RU"/>
                </w:rPr>
                <w:t xml:space="preserve"> №21 Х. Свободы Цель</w:t>
              </w:r>
            </w:hyperlink>
            <w:r w:rsidRPr="00A534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A5346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</w:t>
            </w:r>
            <w:proofErr w:type="spellEnd"/>
            <w:r w:rsidRPr="00A5346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: формирование у младшего подростка мотиваций к осознанному нравственному поведению, основанному на знании культурных и религиозных...</w:t>
            </w:r>
          </w:p>
        </w:tc>
      </w:tr>
    </w:tbl>
    <w:p w:rsidR="0033669B" w:rsidRDefault="0033669B" w:rsidP="00A53462">
      <w:pPr>
        <w:spacing w:after="0"/>
      </w:pPr>
      <w:bookmarkStart w:id="0" w:name="_GoBack"/>
      <w:bookmarkEnd w:id="0"/>
    </w:p>
    <w:sectPr w:rsidR="0033669B" w:rsidSect="00A534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E73A6"/>
    <w:multiLevelType w:val="multilevel"/>
    <w:tmpl w:val="12CEB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602D21"/>
    <w:multiLevelType w:val="multilevel"/>
    <w:tmpl w:val="E7C4122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C2587A"/>
    <w:multiLevelType w:val="multilevel"/>
    <w:tmpl w:val="0A1A0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462"/>
    <w:rsid w:val="0033669B"/>
    <w:rsid w:val="00A5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7553D-5C45-4E14-81B8-F883D169C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8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mee.ru/docs/100/index-9727.html" TargetMode="External"/><Relationship Id="rId13" Type="http://schemas.openxmlformats.org/officeDocument/2006/relationships/hyperlink" Target="http://dmee.ru/docs/100/index-24224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mee.ru/docs/100/index-27289.html" TargetMode="External"/><Relationship Id="rId12" Type="http://schemas.openxmlformats.org/officeDocument/2006/relationships/hyperlink" Target="http://dmee.ru/docs/200/index-36342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mee.ru/docs/200/index-35416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dmee.ru/docs/100/index-15112.html" TargetMode="External"/><Relationship Id="rId5" Type="http://schemas.openxmlformats.org/officeDocument/2006/relationships/hyperlink" Target="http://comment.exdat.com/" TargetMode="External"/><Relationship Id="rId15" Type="http://schemas.openxmlformats.org/officeDocument/2006/relationships/hyperlink" Target="http://dmee.ru/docs/100/index-33068.html" TargetMode="External"/><Relationship Id="rId10" Type="http://schemas.openxmlformats.org/officeDocument/2006/relationships/hyperlink" Target="http://dmee.ru/docs/100/index-24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mee.ru/docs/100/index-32608.html" TargetMode="External"/><Relationship Id="rId14" Type="http://schemas.openxmlformats.org/officeDocument/2006/relationships/hyperlink" Target="http://dmee.ru/docs/100/index-1711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1655</Words>
  <Characters>9436</Characters>
  <Application>Microsoft Office Word</Application>
  <DocSecurity>0</DocSecurity>
  <Lines>78</Lines>
  <Paragraphs>22</Paragraphs>
  <ScaleCrop>false</ScaleCrop>
  <Company/>
  <LinksUpToDate>false</LinksUpToDate>
  <CharactersWithSpaces>11069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2018-09-26T06:53:00Z</dcterms:created>
  <dcterms:modified xsi:type="dcterms:W3CDTF">2018-09-26T06:53:00Z</dcterms:modified>
</cp:coreProperties>
</file>